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pacing w:val="20"/>
          <w:sz w:val="24"/>
          <w:szCs w:val="24"/>
        </w:rPr>
        <w:t>Санкт-Петербургский государственный университет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pacing w:val="20"/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pacing w:val="20"/>
          <w:sz w:val="24"/>
          <w:szCs w:val="24"/>
        </w:rPr>
        <w:br/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pacing w:val="20"/>
          <w:sz w:val="24"/>
          <w:szCs w:val="24"/>
        </w:rPr>
        <w:t xml:space="preserve">Р А Б О Ч А Я   П Р О Г Р А М </w:t>
      </w:r>
      <w:proofErr w:type="spellStart"/>
      <w:proofErr w:type="gramStart"/>
      <w:r w:rsidRPr="00E03BDB">
        <w:rPr>
          <w:b/>
          <w:spacing w:val="20"/>
          <w:sz w:val="24"/>
          <w:szCs w:val="24"/>
        </w:rPr>
        <w:t>М</w:t>
      </w:r>
      <w:proofErr w:type="spellEnd"/>
      <w:proofErr w:type="gramEnd"/>
      <w:r w:rsidRPr="00E03BDB">
        <w:rPr>
          <w:b/>
          <w:spacing w:val="20"/>
          <w:sz w:val="24"/>
          <w:szCs w:val="24"/>
        </w:rPr>
        <w:t xml:space="preserve"> А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pacing w:val="20"/>
          <w:sz w:val="24"/>
          <w:szCs w:val="24"/>
        </w:rPr>
        <w:t>УЧЕБНОЙ ДИСЦИПЛИНЫ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spacing w:val="20"/>
          <w:sz w:val="24"/>
          <w:szCs w:val="24"/>
        </w:rPr>
        <w:br/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spacing w:val="20"/>
          <w:sz w:val="24"/>
          <w:szCs w:val="24"/>
        </w:rPr>
        <w:t>Биофизика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spellStart"/>
      <w:r w:rsidRPr="00E03BDB">
        <w:rPr>
          <w:spacing w:val="20"/>
          <w:sz w:val="24"/>
          <w:szCs w:val="24"/>
        </w:rPr>
        <w:t>Biophysics</w:t>
      </w:r>
      <w:proofErr w:type="spellEnd"/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spacing w:val="20"/>
          <w:sz w:val="24"/>
          <w:szCs w:val="24"/>
        </w:rPr>
        <w:br/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z w:val="24"/>
          <w:szCs w:val="24"/>
        </w:rPr>
        <w:t>Язы</w:t>
      </w:r>
      <w:proofErr w:type="gramStart"/>
      <w:r w:rsidRPr="00E03BDB">
        <w:rPr>
          <w:b/>
          <w:sz w:val="24"/>
          <w:szCs w:val="24"/>
        </w:rPr>
        <w:t>к(</w:t>
      </w:r>
      <w:proofErr w:type="gramEnd"/>
      <w:r w:rsidRPr="00E03BDB">
        <w:rPr>
          <w:b/>
          <w:sz w:val="24"/>
          <w:szCs w:val="24"/>
        </w:rPr>
        <w:t>и) обучения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b/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>русский</w:t>
      </w:r>
    </w:p>
    <w:p w:rsidR="004D30AC" w:rsidRPr="00E03BDB" w:rsidRDefault="004D30AC" w:rsidP="004D30AC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4D30AC" w:rsidRPr="00E03BDB" w:rsidRDefault="004D30AC" w:rsidP="004D30AC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>Трудоемкость в зачетных единицах: 5</w:t>
      </w:r>
    </w:p>
    <w:p w:rsidR="004D30AC" w:rsidRPr="00E03BDB" w:rsidRDefault="004D30AC" w:rsidP="004D30AC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 xml:space="preserve"> </w:t>
      </w:r>
    </w:p>
    <w:p w:rsidR="004D30AC" w:rsidRPr="00E03BDB" w:rsidRDefault="004D30AC" w:rsidP="004D30AC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03BDB">
        <w:rPr>
          <w:sz w:val="24"/>
          <w:szCs w:val="24"/>
        </w:rPr>
        <w:t>Регистрационный номер рабочей программы: 055734</w:t>
      </w:r>
    </w:p>
    <w:p w:rsidR="004D30AC" w:rsidRDefault="004D30AC" w:rsidP="004D30AC"/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Default="004D30AC" w:rsidP="004D30AC">
      <w:pPr>
        <w:spacing w:after="0" w:line="240" w:lineRule="auto"/>
        <w:rPr>
          <w:b/>
          <w:sz w:val="24"/>
          <w:szCs w:val="24"/>
          <w:lang w:eastAsia="ru-RU"/>
        </w:rPr>
      </w:pP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47CB9">
        <w:rPr>
          <w:b/>
          <w:sz w:val="24"/>
          <w:szCs w:val="24"/>
          <w:lang w:eastAsia="ru-RU"/>
        </w:rPr>
        <w:lastRenderedPageBreak/>
        <w:t>Раздел 1.</w:t>
      </w:r>
      <w:r w:rsidRPr="00D47CB9">
        <w:rPr>
          <w:b/>
          <w:sz w:val="24"/>
          <w:szCs w:val="24"/>
          <w:lang w:eastAsia="ru-RU"/>
        </w:rPr>
        <w:tab/>
        <w:t>Характеристики учебных занятий</w:t>
      </w: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47CB9">
        <w:rPr>
          <w:b/>
          <w:sz w:val="24"/>
          <w:szCs w:val="24"/>
          <w:lang w:eastAsia="ru-RU"/>
        </w:rPr>
        <w:t>1.1.</w:t>
      </w:r>
      <w:r w:rsidRPr="00D47CB9">
        <w:rPr>
          <w:b/>
          <w:sz w:val="24"/>
          <w:szCs w:val="24"/>
          <w:lang w:eastAsia="ru-RU"/>
        </w:rPr>
        <w:tab/>
        <w:t>Цели и задачи учебных занятий</w:t>
      </w:r>
    </w:p>
    <w:p w:rsidR="007C099B" w:rsidRDefault="007C099B" w:rsidP="00A946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7C099B">
        <w:rPr>
          <w:sz w:val="24"/>
          <w:szCs w:val="24"/>
          <w:lang w:eastAsia="ru-RU"/>
        </w:rPr>
        <w:t>Проверка сформированности современных представлений</w:t>
      </w:r>
      <w:r>
        <w:rPr>
          <w:sz w:val="24"/>
          <w:szCs w:val="24"/>
          <w:lang w:eastAsia="ru-RU"/>
        </w:rPr>
        <w:t xml:space="preserve"> о </w:t>
      </w:r>
      <w:r w:rsidRPr="007C099B">
        <w:rPr>
          <w:sz w:val="24"/>
          <w:szCs w:val="24"/>
          <w:lang w:eastAsia="ru-RU"/>
        </w:rPr>
        <w:t>структурно-функциональной ор</w:t>
      </w:r>
      <w:r>
        <w:rPr>
          <w:sz w:val="24"/>
          <w:szCs w:val="24"/>
          <w:lang w:eastAsia="ru-RU"/>
        </w:rPr>
        <w:t xml:space="preserve">ганизации биологических мембран, </w:t>
      </w:r>
      <w:r w:rsidRPr="007C099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</w:t>
      </w:r>
      <w:r w:rsidRPr="007C099B">
        <w:rPr>
          <w:sz w:val="24"/>
          <w:szCs w:val="24"/>
          <w:lang w:eastAsia="ru-RU"/>
        </w:rPr>
        <w:t>онных каналов</w:t>
      </w:r>
      <w:r>
        <w:rPr>
          <w:sz w:val="24"/>
          <w:szCs w:val="24"/>
          <w:lang w:eastAsia="ru-RU"/>
        </w:rPr>
        <w:t xml:space="preserve"> и сигнальных систем, </w:t>
      </w:r>
      <w:proofErr w:type="gramStart"/>
      <w:r>
        <w:rPr>
          <w:sz w:val="24"/>
          <w:szCs w:val="24"/>
          <w:lang w:eastAsia="ru-RU"/>
        </w:rPr>
        <w:t>методических подходах</w:t>
      </w:r>
      <w:proofErr w:type="gramEnd"/>
      <w:r>
        <w:rPr>
          <w:sz w:val="24"/>
          <w:szCs w:val="24"/>
          <w:lang w:eastAsia="ru-RU"/>
        </w:rPr>
        <w:t xml:space="preserve"> в области биофизики.</w:t>
      </w:r>
      <w:r w:rsidRPr="007C099B">
        <w:rPr>
          <w:sz w:val="24"/>
          <w:szCs w:val="24"/>
          <w:lang w:eastAsia="ru-RU"/>
        </w:rPr>
        <w:t xml:space="preserve"> </w:t>
      </w:r>
    </w:p>
    <w:p w:rsidR="004D30AC" w:rsidRDefault="007C099B" w:rsidP="00A946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4D30AC">
        <w:rPr>
          <w:sz w:val="24"/>
          <w:szCs w:val="24"/>
          <w:lang w:eastAsia="ru-RU"/>
        </w:rPr>
        <w:t xml:space="preserve">роверка </w:t>
      </w:r>
      <w:r w:rsidR="004D30AC" w:rsidRPr="00D47CB9">
        <w:rPr>
          <w:sz w:val="24"/>
          <w:szCs w:val="24"/>
          <w:lang w:eastAsia="ru-RU"/>
        </w:rPr>
        <w:t>сформированност</w:t>
      </w:r>
      <w:r w:rsidR="004D30AC">
        <w:rPr>
          <w:sz w:val="24"/>
          <w:szCs w:val="24"/>
          <w:lang w:eastAsia="ru-RU"/>
        </w:rPr>
        <w:t>и</w:t>
      </w:r>
      <w:r w:rsidR="004D30AC" w:rsidRPr="00D47CB9">
        <w:rPr>
          <w:sz w:val="24"/>
          <w:szCs w:val="24"/>
          <w:lang w:eastAsia="ru-RU"/>
        </w:rPr>
        <w:t xml:space="preserve"> компетенций </w:t>
      </w:r>
      <w:r w:rsidR="004D30AC">
        <w:rPr>
          <w:sz w:val="24"/>
          <w:szCs w:val="24"/>
          <w:lang w:eastAsia="ru-RU"/>
        </w:rPr>
        <w:t xml:space="preserve">ОКА-1, </w:t>
      </w:r>
      <w:r w:rsidR="004D30AC" w:rsidRPr="00D47CB9">
        <w:rPr>
          <w:sz w:val="24"/>
          <w:szCs w:val="24"/>
          <w:lang w:eastAsia="ru-RU"/>
        </w:rPr>
        <w:t xml:space="preserve">ОКА-2 </w:t>
      </w:r>
      <w:r w:rsidR="004D30AC">
        <w:rPr>
          <w:sz w:val="24"/>
          <w:szCs w:val="24"/>
          <w:lang w:eastAsia="ru-RU"/>
        </w:rPr>
        <w:t xml:space="preserve">и ОКА-3 в части </w:t>
      </w:r>
      <w:r w:rsidR="004D30AC" w:rsidRPr="00D47CB9">
        <w:rPr>
          <w:sz w:val="24"/>
          <w:szCs w:val="24"/>
          <w:lang w:eastAsia="ru-RU"/>
        </w:rPr>
        <w:t>способност</w:t>
      </w:r>
      <w:r w:rsidR="004D30AC">
        <w:rPr>
          <w:sz w:val="24"/>
          <w:szCs w:val="24"/>
          <w:lang w:eastAsia="ru-RU"/>
        </w:rPr>
        <w:t>и</w:t>
      </w:r>
      <w:r w:rsidR="004D30AC" w:rsidRPr="00D47CB9">
        <w:rPr>
          <w:sz w:val="24"/>
          <w:szCs w:val="24"/>
          <w:lang w:eastAsia="ru-RU"/>
        </w:rPr>
        <w:t xml:space="preserve"> работать с текстами профессиональной</w:t>
      </w:r>
      <w:r w:rsidR="004D30AC">
        <w:rPr>
          <w:sz w:val="24"/>
          <w:szCs w:val="24"/>
          <w:lang w:eastAsia="ru-RU"/>
        </w:rPr>
        <w:t xml:space="preserve"> </w:t>
      </w:r>
      <w:r w:rsidR="004D30AC" w:rsidRPr="00D47CB9">
        <w:rPr>
          <w:sz w:val="24"/>
          <w:szCs w:val="24"/>
          <w:lang w:eastAsia="ru-RU"/>
        </w:rPr>
        <w:t xml:space="preserve">направленности и сообщать о результатах </w:t>
      </w:r>
      <w:r w:rsidR="00987ECC">
        <w:rPr>
          <w:sz w:val="24"/>
          <w:szCs w:val="24"/>
          <w:lang w:eastAsia="ru-RU"/>
        </w:rPr>
        <w:t>деятельности.</w:t>
      </w: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47CB9">
        <w:rPr>
          <w:b/>
          <w:sz w:val="24"/>
          <w:szCs w:val="24"/>
          <w:lang w:eastAsia="ru-RU"/>
        </w:rPr>
        <w:t>1.2.</w:t>
      </w:r>
      <w:r w:rsidRPr="00D47CB9">
        <w:rPr>
          <w:b/>
          <w:sz w:val="24"/>
          <w:szCs w:val="24"/>
          <w:lang w:eastAsia="ru-RU"/>
        </w:rPr>
        <w:tab/>
        <w:t>Требования подготовленности обучающегося к освоению содержания учебных занятий (пререквизиты)</w:t>
      </w:r>
    </w:p>
    <w:p w:rsidR="004D30AC" w:rsidRDefault="00D4260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Освоение дисциплин образовательной</w:t>
      </w:r>
      <w:r w:rsidRPr="00D47CB9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ы.</w:t>
      </w: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47CB9">
        <w:rPr>
          <w:b/>
          <w:sz w:val="24"/>
          <w:szCs w:val="24"/>
          <w:lang w:eastAsia="ru-RU"/>
        </w:rPr>
        <w:t>1.3.</w:t>
      </w:r>
      <w:r w:rsidRPr="00D47CB9">
        <w:rPr>
          <w:b/>
          <w:sz w:val="24"/>
          <w:szCs w:val="24"/>
          <w:lang w:eastAsia="ru-RU"/>
        </w:rPr>
        <w:tab/>
        <w:t>Перечень результатов обучения (learning outcomes)</w:t>
      </w: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компетенций ОКА-1, ОКА-2 и ОКА-3</w:t>
      </w: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47CB9">
        <w:rPr>
          <w:b/>
          <w:sz w:val="24"/>
          <w:szCs w:val="24"/>
          <w:lang w:eastAsia="ru-RU"/>
        </w:rPr>
        <w:t>1.4.</w:t>
      </w:r>
      <w:r w:rsidRPr="00D47CB9">
        <w:rPr>
          <w:b/>
          <w:sz w:val="24"/>
          <w:szCs w:val="24"/>
          <w:lang w:eastAsia="ru-RU"/>
        </w:rPr>
        <w:tab/>
        <w:t>Перечень и объём активных и интерактивных форм учебных занятий</w:t>
      </w:r>
    </w:p>
    <w:p w:rsidR="004D30AC" w:rsidRPr="00D47CB9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Консультация</w:t>
      </w:r>
    </w:p>
    <w:p w:rsidR="00A946CD" w:rsidRDefault="00A946CD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A946CD" w:rsidRDefault="00A946CD" w:rsidP="00A946CD">
      <w:r>
        <w:lastRenderedPageBreak/>
        <w:br w:type="page"/>
      </w:r>
    </w:p>
    <w:p w:rsidR="00A946CD" w:rsidRDefault="00A946CD" w:rsidP="00A946CD">
      <w:pPr>
        <w:spacing w:after="0" w:line="240" w:lineRule="auto"/>
      </w:pPr>
      <w:r>
        <w:rPr>
          <w:b/>
        </w:rPr>
        <w:lastRenderedPageBreak/>
        <w:t>Раздел 2.</w:t>
      </w:r>
      <w:r>
        <w:rPr>
          <w:b/>
        </w:rPr>
        <w:tab/>
        <w:t>Организация, структура и содержание учебных занятий</w:t>
      </w:r>
    </w:p>
    <w:p w:rsidR="00A946CD" w:rsidRDefault="00A946CD" w:rsidP="00A946CD">
      <w:pPr>
        <w:spacing w:after="0" w:line="240" w:lineRule="auto"/>
      </w:pPr>
      <w:r>
        <w:rPr>
          <w:b/>
        </w:rPr>
        <w:t>2.1.</w:t>
      </w:r>
      <w:r>
        <w:rPr>
          <w:b/>
        </w:rPr>
        <w:tab/>
        <w:t>Организация учебных занятий</w:t>
      </w:r>
    </w:p>
    <w:p w:rsidR="00A946CD" w:rsidRDefault="00A946CD" w:rsidP="00A946CD">
      <w:pPr>
        <w:spacing w:after="0" w:line="240" w:lineRule="auto"/>
      </w:pPr>
    </w:p>
    <w:p w:rsidR="00A946CD" w:rsidRDefault="00A946CD" w:rsidP="00A946CD">
      <w:pPr>
        <w:spacing w:after="0" w:line="240" w:lineRule="auto"/>
      </w:pPr>
    </w:p>
    <w:p w:rsidR="00A946CD" w:rsidRDefault="00A946CD" w:rsidP="00A946CD">
      <w:pPr>
        <w:spacing w:after="0" w:line="240" w:lineRule="auto"/>
      </w:pPr>
      <w:r>
        <w:rPr>
          <w:b/>
        </w:rPr>
        <w:t>2.1.1 Основной курс</w:t>
      </w:r>
      <w:r>
        <w:rPr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A946CD" w:rsidTr="00A946CD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A946CD" w:rsidTr="00A946C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работа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</w:t>
            </w:r>
            <w:proofErr w:type="gramStart"/>
            <w:r>
              <w:rPr>
                <w:sz w:val="16"/>
                <w:szCs w:val="16"/>
              </w:rPr>
              <w:t>активных</w:t>
            </w:r>
            <w:proofErr w:type="gramEnd"/>
            <w:r>
              <w:rPr>
                <w:sz w:val="16"/>
                <w:szCs w:val="16"/>
              </w:rPr>
              <w:t xml:space="preserve"> и интерактивных  </w:t>
            </w:r>
          </w:p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A946CD" w:rsidTr="00A946CD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аб. с использованием</w:t>
            </w:r>
          </w:p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946CD" w:rsidTr="00A946CD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A946CD" w:rsidTr="00A946CD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A946CD" w:rsidTr="00A94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946CD" w:rsidTr="00A94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946CD" w:rsidTr="00A94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A946CD" w:rsidRDefault="00A946CD" w:rsidP="00A946CD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A946CD" w:rsidRDefault="00A946CD" w:rsidP="00A946CD">
      <w:pPr>
        <w:spacing w:after="0" w:line="240" w:lineRule="auto"/>
      </w:pPr>
    </w:p>
    <w:p w:rsidR="00A946CD" w:rsidRDefault="00A946CD" w:rsidP="00A946CD">
      <w:pPr>
        <w:spacing w:after="0" w:line="240" w:lineRule="auto"/>
      </w:pPr>
    </w:p>
    <w:tbl>
      <w:tblPr>
        <w:tblW w:w="96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5"/>
        <w:gridCol w:w="1365"/>
        <w:gridCol w:w="1706"/>
        <w:gridCol w:w="1314"/>
        <w:gridCol w:w="959"/>
        <w:gridCol w:w="1293"/>
        <w:gridCol w:w="1293"/>
      </w:tblGrid>
      <w:tr w:rsidR="00A946CD" w:rsidTr="00A946CD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A946CD" w:rsidTr="00A946CD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A946CD" w:rsidTr="00A946CD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A946CD" w:rsidTr="00A946CD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A946CD" w:rsidTr="00A946CD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A946CD" w:rsidTr="00A946C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46CD" w:rsidRDefault="00A946CD" w:rsidP="00A946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6CD" w:rsidRDefault="00A946CD" w:rsidP="00A94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946CD" w:rsidRDefault="00A946CD" w:rsidP="00A946CD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A946CD" w:rsidRDefault="00A946CD" w:rsidP="00A946CD">
      <w:pPr>
        <w:spacing w:after="0" w:line="240" w:lineRule="auto"/>
      </w:pPr>
    </w:p>
    <w:p w:rsidR="00A946CD" w:rsidRDefault="00A946CD" w:rsidP="00A946CD">
      <w:pPr>
        <w:spacing w:after="0" w:line="240" w:lineRule="auto"/>
      </w:pPr>
      <w:r>
        <w:br w:type="page"/>
      </w:r>
    </w:p>
    <w:p w:rsidR="004D30AC" w:rsidRPr="00A946CD" w:rsidRDefault="004D30AC" w:rsidP="00A946CD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lastRenderedPageBreak/>
        <w:t>2.2.   Структура и содержание учебных занятий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iCs/>
          <w:color w:val="000000"/>
          <w:kern w:val="1"/>
          <w:sz w:val="24"/>
          <w:szCs w:val="24"/>
          <w:lang w:eastAsia="ru-RU"/>
        </w:rPr>
      </w:pPr>
      <w:r w:rsidRPr="00A946CD">
        <w:rPr>
          <w:iCs/>
          <w:color w:val="000000"/>
          <w:kern w:val="1"/>
          <w:sz w:val="24"/>
          <w:szCs w:val="24"/>
          <w:lang w:eastAsia="ru-RU"/>
        </w:rPr>
        <w:t xml:space="preserve">Тема 1. Термодинамика биологических процессов.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iCs/>
          <w:color w:val="000000"/>
          <w:kern w:val="1"/>
          <w:sz w:val="24"/>
          <w:szCs w:val="24"/>
          <w:lang w:eastAsia="ru-RU"/>
        </w:rPr>
        <w:t xml:space="preserve">Типы термодинамических систем.  Биосистемы как открытые термодинамические системы. Термодинамические функции состояния системы. Первый закон термодинамики и его применимость к биосистемам. Тепловой баланс организма. Второй закон термодинамики и направление биологических процессов. </w:t>
      </w:r>
      <w:r w:rsidRPr="00A946CD">
        <w:rPr>
          <w:kern w:val="1"/>
          <w:sz w:val="24"/>
          <w:szCs w:val="24"/>
        </w:rPr>
        <w:t xml:space="preserve">Свободная энергия и работа. Статистический смысл энтропии. Правило фаз Гиббса. Основные положения термодинамики необратимых процессов. Теория потоков </w:t>
      </w:r>
      <w:proofErr w:type="spellStart"/>
      <w:r w:rsidRPr="00A946CD">
        <w:rPr>
          <w:kern w:val="1"/>
          <w:sz w:val="24"/>
          <w:szCs w:val="24"/>
        </w:rPr>
        <w:t>Онзагера</w:t>
      </w:r>
      <w:proofErr w:type="spellEnd"/>
      <w:r w:rsidRPr="00A946CD">
        <w:rPr>
          <w:kern w:val="1"/>
          <w:sz w:val="24"/>
          <w:szCs w:val="24"/>
        </w:rPr>
        <w:t>. Энтропия открытой системы и ее изменение. Стационарное состояние. Теорема Пригожина. Устойчивое и неустойчивое стационарные состояния системы. Термодинамическая теория роста и развития организмов Пригожина-</w:t>
      </w:r>
      <w:proofErr w:type="spellStart"/>
      <w:r w:rsidRPr="00A946CD">
        <w:rPr>
          <w:kern w:val="1"/>
          <w:sz w:val="24"/>
          <w:szCs w:val="24"/>
        </w:rPr>
        <w:t>Виам</w:t>
      </w:r>
      <w:proofErr w:type="spellEnd"/>
      <w:r w:rsidRPr="00A946CD">
        <w:rPr>
          <w:kern w:val="1"/>
          <w:sz w:val="24"/>
          <w:szCs w:val="24"/>
        </w:rPr>
        <w:t xml:space="preserve">.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>Тема 2. Структурная организация и состав биологических мембран</w:t>
      </w:r>
      <w:r w:rsidRPr="00A946CD">
        <w:rPr>
          <w:b/>
          <w:kern w:val="1"/>
          <w:sz w:val="24"/>
          <w:szCs w:val="24"/>
        </w:rPr>
        <w:t>.</w:t>
      </w:r>
      <w:r w:rsidRPr="00A946CD">
        <w:rPr>
          <w:kern w:val="1"/>
          <w:sz w:val="24"/>
          <w:szCs w:val="24"/>
        </w:rPr>
        <w:t xml:space="preserve">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 xml:space="preserve">Мембранные липиды. Химические свойства. </w:t>
      </w:r>
      <w:proofErr w:type="spellStart"/>
      <w:r w:rsidRPr="00A946CD">
        <w:rPr>
          <w:kern w:val="1"/>
          <w:sz w:val="24"/>
          <w:szCs w:val="24"/>
        </w:rPr>
        <w:t>Жирнокислотный</w:t>
      </w:r>
      <w:proofErr w:type="spellEnd"/>
      <w:r w:rsidRPr="00A946CD">
        <w:rPr>
          <w:kern w:val="1"/>
          <w:sz w:val="24"/>
          <w:szCs w:val="24"/>
        </w:rPr>
        <w:t xml:space="preserve"> состав мембранных липидов. </w:t>
      </w:r>
      <w:proofErr w:type="spellStart"/>
      <w:r w:rsidRPr="00A946CD">
        <w:rPr>
          <w:kern w:val="1"/>
          <w:sz w:val="24"/>
          <w:szCs w:val="24"/>
        </w:rPr>
        <w:t>Термотропный</w:t>
      </w:r>
      <w:proofErr w:type="spellEnd"/>
      <w:r w:rsidRPr="00A946CD">
        <w:rPr>
          <w:kern w:val="1"/>
          <w:sz w:val="24"/>
          <w:szCs w:val="24"/>
        </w:rPr>
        <w:t xml:space="preserve"> и лиотропный </w:t>
      </w:r>
      <w:proofErr w:type="spellStart"/>
      <w:r w:rsidRPr="00A946CD">
        <w:rPr>
          <w:kern w:val="1"/>
          <w:sz w:val="24"/>
          <w:szCs w:val="24"/>
        </w:rPr>
        <w:t>мезоморфизм</w:t>
      </w:r>
      <w:proofErr w:type="spellEnd"/>
      <w:r w:rsidRPr="00A946CD">
        <w:rPr>
          <w:kern w:val="1"/>
          <w:sz w:val="24"/>
          <w:szCs w:val="24"/>
        </w:rPr>
        <w:t xml:space="preserve"> липидов. Состав и структура мембранных белков. Топография мембранных белков. </w:t>
      </w:r>
      <w:proofErr w:type="gramStart"/>
      <w:r w:rsidRPr="00A946CD">
        <w:rPr>
          <w:kern w:val="1"/>
          <w:sz w:val="24"/>
          <w:szCs w:val="24"/>
        </w:rPr>
        <w:t>Белок-липидные</w:t>
      </w:r>
      <w:proofErr w:type="gramEnd"/>
      <w:r w:rsidRPr="00A946CD">
        <w:rPr>
          <w:kern w:val="1"/>
          <w:sz w:val="24"/>
          <w:szCs w:val="24"/>
        </w:rPr>
        <w:t xml:space="preserve"> взаимодействия в мембране. Специализированные упорядоченные липидные микродомены в мембране (</w:t>
      </w:r>
      <w:proofErr w:type="spellStart"/>
      <w:r w:rsidRPr="00A946CD">
        <w:rPr>
          <w:kern w:val="1"/>
          <w:sz w:val="24"/>
          <w:szCs w:val="24"/>
        </w:rPr>
        <w:t>рафты</w:t>
      </w:r>
      <w:proofErr w:type="spellEnd"/>
      <w:r w:rsidRPr="00A946CD">
        <w:rPr>
          <w:kern w:val="1"/>
          <w:sz w:val="24"/>
          <w:szCs w:val="24"/>
        </w:rPr>
        <w:t xml:space="preserve">): роль в процессах внутриклеточной сигнализации. Структурно-функциональная организация мембраны эритроцитов. Макромолекулярные белковые комплексы в мембране эритроцитов. Вертикальные и горизонтальные взаимодействия в мембране эритроцитов. Наследственные гемолитические анемии, связанные с нарушением структуры и функций мембраны эритроцитов.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>Тема 3.</w:t>
      </w:r>
      <w:r w:rsidRPr="00A946CD">
        <w:rPr>
          <w:b/>
          <w:kern w:val="1"/>
          <w:sz w:val="24"/>
          <w:szCs w:val="24"/>
        </w:rPr>
        <w:t xml:space="preserve"> </w:t>
      </w:r>
      <w:r w:rsidRPr="00A946CD">
        <w:rPr>
          <w:kern w:val="1"/>
          <w:sz w:val="24"/>
          <w:szCs w:val="24"/>
        </w:rPr>
        <w:t xml:space="preserve">Динамическая структура мембран.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 xml:space="preserve">Фазовые переходы липидов в мембране. Термодинамические параметры фазовых переходов. Ионные каналы </w:t>
      </w:r>
      <w:proofErr w:type="spellStart"/>
      <w:r w:rsidRPr="00A946CD">
        <w:rPr>
          <w:kern w:val="1"/>
          <w:sz w:val="24"/>
          <w:szCs w:val="24"/>
        </w:rPr>
        <w:t>бислойных</w:t>
      </w:r>
      <w:proofErr w:type="spellEnd"/>
      <w:r w:rsidRPr="00A946CD">
        <w:rPr>
          <w:kern w:val="1"/>
          <w:sz w:val="24"/>
          <w:szCs w:val="24"/>
        </w:rPr>
        <w:t xml:space="preserve"> липидных мембран при фазовом переходе. Расчет размеров липидных доменов при фазовом переходе. Теории фазового перехода. Искусственные мембранные структуры и перспективы их практического применения. Связь между фазовым состоянием липидов и функцией мембран. Изменение липидного состава. Адаптация.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>Тема 4.</w:t>
      </w:r>
      <w:r w:rsidRPr="00A946CD">
        <w:rPr>
          <w:b/>
          <w:kern w:val="1"/>
          <w:sz w:val="24"/>
          <w:szCs w:val="24"/>
        </w:rPr>
        <w:t xml:space="preserve"> </w:t>
      </w:r>
      <w:r w:rsidRPr="00A946CD">
        <w:rPr>
          <w:kern w:val="1"/>
          <w:sz w:val="24"/>
          <w:szCs w:val="24"/>
        </w:rPr>
        <w:t xml:space="preserve">Транспорт веществ через мембраны.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 xml:space="preserve">Пассивный транспорт веществ через мембрану. Транспорт ионов через мембрану. Электродиффузионная теория транспорта ионов через мембраны. Уравнение электродиффузии Нернста-Планка. Приближение постоянного поля Гольдмана. Ионный транспорт через селективные каналы </w:t>
      </w:r>
      <w:proofErr w:type="spellStart"/>
      <w:r w:rsidRPr="00A946CD">
        <w:rPr>
          <w:kern w:val="1"/>
          <w:sz w:val="24"/>
          <w:szCs w:val="24"/>
        </w:rPr>
        <w:t>биомембран</w:t>
      </w:r>
      <w:proofErr w:type="spellEnd"/>
      <w:r w:rsidRPr="00A946CD">
        <w:rPr>
          <w:kern w:val="1"/>
          <w:sz w:val="24"/>
          <w:szCs w:val="24"/>
        </w:rPr>
        <w:t xml:space="preserve">. Транспорт в открытом канале. Теория селективности. Транспорт ионов через возбудимые мембраны. Потенциал покоя и его природа. Ионные потоки в возбудимой мембране. Математическая модель мембраны нервного волокна </w:t>
      </w:r>
      <w:proofErr w:type="spellStart"/>
      <w:r w:rsidRPr="00A946CD">
        <w:rPr>
          <w:kern w:val="1"/>
          <w:sz w:val="24"/>
          <w:szCs w:val="24"/>
        </w:rPr>
        <w:t>Ходжкина</w:t>
      </w:r>
      <w:proofErr w:type="spellEnd"/>
      <w:r w:rsidRPr="00A946CD">
        <w:rPr>
          <w:kern w:val="1"/>
          <w:sz w:val="24"/>
          <w:szCs w:val="24"/>
        </w:rPr>
        <w:t>-Хаксли. Измерение токов ионных каналов методом локальной фиксации потенциала на мембране (</w:t>
      </w:r>
      <w:proofErr w:type="spellStart"/>
      <w:r w:rsidRPr="00A946CD">
        <w:rPr>
          <w:kern w:val="1"/>
          <w:sz w:val="24"/>
          <w:szCs w:val="24"/>
        </w:rPr>
        <w:t>patch-clamp</w:t>
      </w:r>
      <w:proofErr w:type="spellEnd"/>
      <w:r w:rsidRPr="00A946CD">
        <w:rPr>
          <w:kern w:val="1"/>
          <w:sz w:val="24"/>
          <w:szCs w:val="24"/>
        </w:rPr>
        <w:t xml:space="preserve"> </w:t>
      </w:r>
      <w:proofErr w:type="spellStart"/>
      <w:r w:rsidRPr="00A946CD">
        <w:rPr>
          <w:kern w:val="1"/>
          <w:sz w:val="24"/>
          <w:szCs w:val="24"/>
        </w:rPr>
        <w:t>method</w:t>
      </w:r>
      <w:proofErr w:type="spellEnd"/>
      <w:r w:rsidRPr="00A946CD">
        <w:rPr>
          <w:kern w:val="1"/>
          <w:sz w:val="24"/>
          <w:szCs w:val="24"/>
        </w:rPr>
        <w:t>).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kern w:val="1"/>
          <w:sz w:val="24"/>
          <w:szCs w:val="24"/>
        </w:rPr>
        <w:t>Тема 5.</w:t>
      </w:r>
      <w:r w:rsidRPr="00A946CD">
        <w:rPr>
          <w:b/>
          <w:kern w:val="1"/>
          <w:sz w:val="24"/>
          <w:szCs w:val="24"/>
        </w:rPr>
        <w:t xml:space="preserve">  </w:t>
      </w:r>
      <w:r w:rsidRPr="00A946CD">
        <w:rPr>
          <w:kern w:val="1"/>
          <w:sz w:val="24"/>
          <w:szCs w:val="24"/>
        </w:rPr>
        <w:t>Структурно-функциональная организация, фармакологические характеристики и механизмы регуляц</w:t>
      </w:r>
      <w:proofErr w:type="gramStart"/>
      <w:r w:rsidRPr="00A946CD">
        <w:rPr>
          <w:kern w:val="1"/>
          <w:sz w:val="24"/>
          <w:szCs w:val="24"/>
        </w:rPr>
        <w:t>ии ио</w:t>
      </w:r>
      <w:proofErr w:type="gramEnd"/>
      <w:r w:rsidRPr="00A946CD">
        <w:rPr>
          <w:kern w:val="1"/>
          <w:sz w:val="24"/>
          <w:szCs w:val="24"/>
        </w:rPr>
        <w:t xml:space="preserve">нных каналов мембран. </w:t>
      </w:r>
      <w:r w:rsidRPr="00A946CD">
        <w:rPr>
          <w:sz w:val="24"/>
          <w:szCs w:val="24"/>
          <w:lang w:eastAsia="ru-RU"/>
        </w:rPr>
        <w:t xml:space="preserve">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kern w:val="1"/>
          <w:sz w:val="24"/>
          <w:szCs w:val="24"/>
        </w:rPr>
      </w:pPr>
      <w:proofErr w:type="spellStart"/>
      <w:r w:rsidRPr="00A946CD">
        <w:rPr>
          <w:sz w:val="24"/>
          <w:szCs w:val="24"/>
          <w:lang w:eastAsia="ru-RU"/>
        </w:rPr>
        <w:t>Суперсемейство</w:t>
      </w:r>
      <w:proofErr w:type="spellEnd"/>
      <w:r w:rsidRPr="00A946CD">
        <w:rPr>
          <w:sz w:val="24"/>
          <w:szCs w:val="24"/>
          <w:lang w:eastAsia="ru-RU"/>
        </w:rPr>
        <w:t xml:space="preserve"> </w:t>
      </w:r>
      <w:proofErr w:type="gramStart"/>
      <w:r w:rsidRPr="00A946CD">
        <w:rPr>
          <w:sz w:val="24"/>
          <w:szCs w:val="24"/>
          <w:lang w:eastAsia="ru-RU"/>
        </w:rPr>
        <w:t>потенциал-зависимых</w:t>
      </w:r>
      <w:proofErr w:type="gramEnd"/>
      <w:r w:rsidRPr="00A946CD">
        <w:rPr>
          <w:sz w:val="24"/>
          <w:szCs w:val="24"/>
          <w:lang w:eastAsia="ru-RU"/>
        </w:rPr>
        <w:t xml:space="preserve"> каналов. Селективные фильтры </w:t>
      </w:r>
      <w:proofErr w:type="gramStart"/>
      <w:r w:rsidRPr="00A946CD">
        <w:rPr>
          <w:sz w:val="24"/>
          <w:szCs w:val="24"/>
          <w:lang w:eastAsia="ru-RU"/>
        </w:rPr>
        <w:t>потенциал-зависимых</w:t>
      </w:r>
      <w:proofErr w:type="gramEnd"/>
      <w:r w:rsidRPr="00A946CD">
        <w:rPr>
          <w:sz w:val="24"/>
          <w:szCs w:val="24"/>
          <w:lang w:eastAsia="ru-RU"/>
        </w:rPr>
        <w:t xml:space="preserve"> ионных каналов. Модель скользящей или вращающейся спирали работы сенсора напряжения.  </w:t>
      </w:r>
      <w:proofErr w:type="spellStart"/>
      <w:r w:rsidRPr="00A946CD">
        <w:rPr>
          <w:sz w:val="24"/>
          <w:szCs w:val="24"/>
          <w:lang w:eastAsia="ru-RU"/>
        </w:rPr>
        <w:t>Na</w:t>
      </w:r>
      <w:proofErr w:type="spell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 xml:space="preserve">-каналы. Калиевые каналы. Кальциевые каналы. Хлорные каналы. </w:t>
      </w:r>
      <w:proofErr w:type="spellStart"/>
      <w:r w:rsidRPr="00A946CD">
        <w:rPr>
          <w:kern w:val="1"/>
          <w:sz w:val="24"/>
          <w:szCs w:val="24"/>
        </w:rPr>
        <w:t>Суперсемейство</w:t>
      </w:r>
      <w:proofErr w:type="spellEnd"/>
      <w:r w:rsidRPr="00A946CD">
        <w:rPr>
          <w:kern w:val="1"/>
          <w:sz w:val="24"/>
          <w:szCs w:val="24"/>
        </w:rPr>
        <w:t xml:space="preserve"> </w:t>
      </w:r>
      <w:proofErr w:type="spellStart"/>
      <w:r w:rsidRPr="00A946CD">
        <w:rPr>
          <w:kern w:val="1"/>
          <w:sz w:val="24"/>
          <w:szCs w:val="24"/>
        </w:rPr>
        <w:t>лиганд</w:t>
      </w:r>
      <w:proofErr w:type="spellEnd"/>
      <w:r w:rsidRPr="00A946CD">
        <w:rPr>
          <w:kern w:val="1"/>
          <w:sz w:val="24"/>
          <w:szCs w:val="24"/>
        </w:rPr>
        <w:t xml:space="preserve">-управляемых ионных каналов.  </w:t>
      </w:r>
      <w:proofErr w:type="spellStart"/>
      <w:r w:rsidRPr="00A946CD">
        <w:rPr>
          <w:kern w:val="1"/>
          <w:sz w:val="24"/>
          <w:szCs w:val="24"/>
        </w:rPr>
        <w:t>Пентамерные</w:t>
      </w:r>
      <w:proofErr w:type="spellEnd"/>
      <w:r w:rsidRPr="00A946CD">
        <w:rPr>
          <w:kern w:val="1"/>
          <w:sz w:val="24"/>
          <w:szCs w:val="24"/>
        </w:rPr>
        <w:t xml:space="preserve">, </w:t>
      </w:r>
      <w:proofErr w:type="spellStart"/>
      <w:r w:rsidRPr="00A946CD">
        <w:rPr>
          <w:kern w:val="1"/>
          <w:sz w:val="24"/>
          <w:szCs w:val="24"/>
        </w:rPr>
        <w:t>тетрамерные</w:t>
      </w:r>
      <w:proofErr w:type="spellEnd"/>
      <w:r w:rsidRPr="00A946CD">
        <w:rPr>
          <w:kern w:val="1"/>
          <w:sz w:val="24"/>
          <w:szCs w:val="24"/>
        </w:rPr>
        <w:t xml:space="preserve"> и </w:t>
      </w:r>
      <w:proofErr w:type="spellStart"/>
      <w:r w:rsidRPr="00A946CD">
        <w:rPr>
          <w:kern w:val="1"/>
          <w:sz w:val="24"/>
          <w:szCs w:val="24"/>
        </w:rPr>
        <w:t>тримерные</w:t>
      </w:r>
      <w:proofErr w:type="spellEnd"/>
      <w:r w:rsidRPr="00A946CD">
        <w:rPr>
          <w:kern w:val="1"/>
          <w:sz w:val="24"/>
          <w:szCs w:val="24"/>
        </w:rPr>
        <w:t xml:space="preserve"> каналы. Каналы, управляемые циклическими нуклеотидами. Модуляция активности ионных каналов фармакологическими агентами, токсинами, различными системами вторичных посредников. Эволюция ионных каналов. Патология ионных каналов.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b/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>Тема 6. Механизмы внутриклеточной сигнализации.</w:t>
      </w:r>
      <w:r w:rsidRPr="00A946CD">
        <w:rPr>
          <w:b/>
          <w:kern w:val="1"/>
          <w:sz w:val="24"/>
          <w:szCs w:val="24"/>
        </w:rPr>
        <w:t xml:space="preserve"> </w:t>
      </w:r>
    </w:p>
    <w:p w:rsidR="004D30AC" w:rsidRPr="00A946CD" w:rsidRDefault="004D30AC" w:rsidP="00A946CD">
      <w:pPr>
        <w:suppressAutoHyphens/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 xml:space="preserve">Основные принципы внутриклеточной сигнализации. Первичные и вторичные </w:t>
      </w:r>
      <w:proofErr w:type="spellStart"/>
      <w:r w:rsidRPr="00A946CD">
        <w:rPr>
          <w:sz w:val="24"/>
          <w:szCs w:val="24"/>
          <w:lang w:eastAsia="ru-RU"/>
        </w:rPr>
        <w:t>мессенджеры</w:t>
      </w:r>
      <w:proofErr w:type="spellEnd"/>
      <w:r w:rsidRPr="00A946CD">
        <w:rPr>
          <w:sz w:val="24"/>
          <w:szCs w:val="24"/>
          <w:lang w:eastAsia="ru-RU"/>
        </w:rPr>
        <w:t>. Рецепторы и эффекторы. Взаимодействие и взаимовлияние (</w:t>
      </w:r>
      <w:r w:rsidRPr="00A946CD">
        <w:rPr>
          <w:sz w:val="24"/>
          <w:szCs w:val="24"/>
          <w:lang w:val="en-US" w:eastAsia="ru-RU"/>
        </w:rPr>
        <w:t>crosstalk</w:t>
      </w:r>
      <w:r w:rsidRPr="00A946CD">
        <w:rPr>
          <w:sz w:val="24"/>
          <w:szCs w:val="24"/>
          <w:lang w:eastAsia="ru-RU"/>
        </w:rPr>
        <w:t xml:space="preserve">) различных систем вторичных посредников. Структурно-функциональная организация мембранных рецепторов. </w:t>
      </w:r>
      <w:proofErr w:type="spellStart"/>
      <w:r w:rsidRPr="00A946CD">
        <w:rPr>
          <w:sz w:val="24"/>
          <w:szCs w:val="24"/>
          <w:lang w:eastAsia="ru-RU"/>
        </w:rPr>
        <w:t>Суперсемейство</w:t>
      </w:r>
      <w:proofErr w:type="spellEnd"/>
      <w:r w:rsidRPr="00A946CD">
        <w:rPr>
          <w:sz w:val="24"/>
          <w:szCs w:val="24"/>
          <w:lang w:eastAsia="ru-RU"/>
        </w:rPr>
        <w:t xml:space="preserve"> </w:t>
      </w:r>
      <w:proofErr w:type="spellStart"/>
      <w:r w:rsidRPr="00A946CD">
        <w:rPr>
          <w:sz w:val="24"/>
          <w:szCs w:val="24"/>
          <w:lang w:eastAsia="ru-RU"/>
        </w:rPr>
        <w:t>лиганд</w:t>
      </w:r>
      <w:proofErr w:type="spellEnd"/>
      <w:r w:rsidRPr="00A946CD">
        <w:rPr>
          <w:sz w:val="24"/>
          <w:szCs w:val="24"/>
          <w:lang w:eastAsia="ru-RU"/>
        </w:rPr>
        <w:t xml:space="preserve">-управляемых рецепторов-каналов. </w:t>
      </w:r>
      <w:proofErr w:type="spellStart"/>
      <w:r w:rsidRPr="00A946CD">
        <w:rPr>
          <w:sz w:val="24"/>
          <w:szCs w:val="24"/>
          <w:lang w:eastAsia="ru-RU"/>
        </w:rPr>
        <w:lastRenderedPageBreak/>
        <w:t>Суперсемейство</w:t>
      </w:r>
      <w:proofErr w:type="spellEnd"/>
      <w:r w:rsidRPr="00A946CD">
        <w:rPr>
          <w:sz w:val="24"/>
          <w:szCs w:val="24"/>
          <w:lang w:eastAsia="ru-RU"/>
        </w:rPr>
        <w:t xml:space="preserve"> рецепторов, связанных с G-белками. </w:t>
      </w:r>
      <w:proofErr w:type="spellStart"/>
      <w:r w:rsidRPr="00A946CD">
        <w:rPr>
          <w:sz w:val="24"/>
          <w:szCs w:val="24"/>
          <w:lang w:eastAsia="ru-RU"/>
        </w:rPr>
        <w:t>Гетеротримерные</w:t>
      </w:r>
      <w:proofErr w:type="spellEnd"/>
      <w:r w:rsidRPr="00A946CD">
        <w:rPr>
          <w:sz w:val="24"/>
          <w:szCs w:val="24"/>
          <w:lang w:eastAsia="ru-RU"/>
        </w:rPr>
        <w:t xml:space="preserve"> и </w:t>
      </w:r>
      <w:proofErr w:type="spellStart"/>
      <w:r w:rsidRPr="00A946CD">
        <w:rPr>
          <w:sz w:val="24"/>
          <w:szCs w:val="24"/>
          <w:lang w:eastAsia="ru-RU"/>
        </w:rPr>
        <w:t>мономерные</w:t>
      </w:r>
      <w:proofErr w:type="spellEnd"/>
      <w:r w:rsidRPr="00A946CD">
        <w:rPr>
          <w:sz w:val="24"/>
          <w:szCs w:val="24"/>
          <w:lang w:eastAsia="ru-RU"/>
        </w:rPr>
        <w:t xml:space="preserve"> G-белки. Структурно-функциональная организация сигнальных систем в клетках. </w:t>
      </w:r>
      <w:proofErr w:type="spellStart"/>
      <w:r w:rsidRPr="00A946CD">
        <w:rPr>
          <w:sz w:val="24"/>
          <w:szCs w:val="24"/>
          <w:lang w:eastAsia="ru-RU"/>
        </w:rPr>
        <w:t>Аденилатциклазный</w:t>
      </w:r>
      <w:proofErr w:type="spellEnd"/>
      <w:r w:rsidRPr="00A946CD">
        <w:rPr>
          <w:sz w:val="24"/>
          <w:szCs w:val="24"/>
          <w:lang w:eastAsia="ru-RU"/>
        </w:rPr>
        <w:t xml:space="preserve"> путь передачи информации. </w:t>
      </w:r>
      <w:proofErr w:type="spellStart"/>
      <w:r w:rsidRPr="00A946CD">
        <w:rPr>
          <w:sz w:val="24"/>
          <w:szCs w:val="24"/>
          <w:lang w:eastAsia="ru-RU"/>
        </w:rPr>
        <w:t>Фосфоинозитидный</w:t>
      </w:r>
      <w:proofErr w:type="spellEnd"/>
      <w:r w:rsidRPr="00A946CD">
        <w:rPr>
          <w:sz w:val="24"/>
          <w:szCs w:val="24"/>
          <w:lang w:eastAsia="ru-RU"/>
        </w:rPr>
        <w:t xml:space="preserve"> путь передачи сигнала. </w:t>
      </w:r>
      <w:proofErr w:type="spellStart"/>
      <w:r w:rsidRPr="00A946CD">
        <w:rPr>
          <w:sz w:val="24"/>
          <w:szCs w:val="24"/>
          <w:lang w:eastAsia="ru-RU"/>
        </w:rPr>
        <w:t>Арахидоновая</w:t>
      </w:r>
      <w:proofErr w:type="spellEnd"/>
      <w:r w:rsidRPr="00A946CD">
        <w:rPr>
          <w:sz w:val="24"/>
          <w:szCs w:val="24"/>
          <w:lang w:eastAsia="ru-RU"/>
        </w:rPr>
        <w:t xml:space="preserve"> кислота и ее продукты: участие в процессах внутриклеточной сигнализации. Жирные кислоты и модуляция активности ионных каналов. </w:t>
      </w:r>
      <w:proofErr w:type="spellStart"/>
      <w:r w:rsidRPr="00A946CD">
        <w:rPr>
          <w:sz w:val="24"/>
          <w:szCs w:val="24"/>
          <w:lang w:eastAsia="ru-RU"/>
        </w:rPr>
        <w:t>Тирозинкиназы</w:t>
      </w:r>
      <w:proofErr w:type="spellEnd"/>
      <w:r w:rsidRPr="00A946CD">
        <w:rPr>
          <w:sz w:val="24"/>
          <w:szCs w:val="24"/>
          <w:lang w:eastAsia="ru-RU"/>
        </w:rPr>
        <w:t xml:space="preserve"> и </w:t>
      </w:r>
      <w:proofErr w:type="spellStart"/>
      <w:r w:rsidRPr="00A946CD">
        <w:rPr>
          <w:sz w:val="24"/>
          <w:szCs w:val="24"/>
          <w:lang w:eastAsia="ru-RU"/>
        </w:rPr>
        <w:t>тирозинфосфатазы</w:t>
      </w:r>
      <w:proofErr w:type="spellEnd"/>
      <w:r w:rsidRPr="00A946CD">
        <w:rPr>
          <w:sz w:val="24"/>
          <w:szCs w:val="24"/>
          <w:lang w:eastAsia="ru-RU"/>
        </w:rPr>
        <w:t xml:space="preserve">. Рецепторы с </w:t>
      </w:r>
      <w:proofErr w:type="spellStart"/>
      <w:r w:rsidRPr="00A946CD">
        <w:rPr>
          <w:sz w:val="24"/>
          <w:szCs w:val="24"/>
          <w:lang w:eastAsia="ru-RU"/>
        </w:rPr>
        <w:t>тирозинкиназной</w:t>
      </w:r>
      <w:proofErr w:type="spellEnd"/>
      <w:r w:rsidRPr="00A946CD">
        <w:rPr>
          <w:sz w:val="24"/>
          <w:szCs w:val="24"/>
          <w:lang w:eastAsia="ru-RU"/>
        </w:rPr>
        <w:t xml:space="preserve"> активностью. </w:t>
      </w:r>
      <w:proofErr w:type="spellStart"/>
      <w:r w:rsidRPr="00A946CD">
        <w:rPr>
          <w:sz w:val="24"/>
          <w:szCs w:val="24"/>
          <w:lang w:eastAsia="ru-RU"/>
        </w:rPr>
        <w:t>Нерецепторные</w:t>
      </w:r>
      <w:proofErr w:type="spellEnd"/>
      <w:r w:rsidRPr="00A946CD">
        <w:rPr>
          <w:sz w:val="24"/>
          <w:szCs w:val="24"/>
          <w:lang w:eastAsia="ru-RU"/>
        </w:rPr>
        <w:t xml:space="preserve"> </w:t>
      </w:r>
      <w:proofErr w:type="spellStart"/>
      <w:r w:rsidRPr="00A946CD">
        <w:rPr>
          <w:sz w:val="24"/>
          <w:szCs w:val="24"/>
          <w:lang w:eastAsia="ru-RU"/>
        </w:rPr>
        <w:t>тирозинкиназы</w:t>
      </w:r>
      <w:proofErr w:type="spellEnd"/>
      <w:r w:rsidRPr="00A946CD">
        <w:rPr>
          <w:sz w:val="24"/>
          <w:szCs w:val="24"/>
          <w:lang w:eastAsia="ru-RU"/>
        </w:rPr>
        <w:t xml:space="preserve">. </w:t>
      </w:r>
      <w:proofErr w:type="spellStart"/>
      <w:r w:rsidRPr="00A946CD">
        <w:rPr>
          <w:sz w:val="24"/>
          <w:szCs w:val="24"/>
          <w:lang w:eastAsia="ru-RU"/>
        </w:rPr>
        <w:t>Тирозинфосфатазы</w:t>
      </w:r>
      <w:proofErr w:type="spellEnd"/>
      <w:r w:rsidRPr="00A946CD">
        <w:rPr>
          <w:sz w:val="24"/>
          <w:szCs w:val="24"/>
          <w:lang w:eastAsia="ru-RU"/>
        </w:rPr>
        <w:t xml:space="preserve">. Модуляция активности ионных каналов </w:t>
      </w:r>
      <w:proofErr w:type="spellStart"/>
      <w:r w:rsidRPr="00A946CD">
        <w:rPr>
          <w:sz w:val="24"/>
          <w:szCs w:val="24"/>
          <w:lang w:eastAsia="ru-RU"/>
        </w:rPr>
        <w:t>тирозинкиназами</w:t>
      </w:r>
      <w:proofErr w:type="spellEnd"/>
      <w:r w:rsidRPr="00A946CD">
        <w:rPr>
          <w:sz w:val="24"/>
          <w:szCs w:val="24"/>
          <w:lang w:eastAsia="ru-RU"/>
        </w:rPr>
        <w:t xml:space="preserve"> и </w:t>
      </w:r>
      <w:proofErr w:type="spellStart"/>
      <w:r w:rsidRPr="00A946CD">
        <w:rPr>
          <w:sz w:val="24"/>
          <w:szCs w:val="24"/>
          <w:lang w:eastAsia="ru-RU"/>
        </w:rPr>
        <w:t>тирозинфосфатазами</w:t>
      </w:r>
      <w:proofErr w:type="spellEnd"/>
      <w:r w:rsidRPr="00A946CD">
        <w:rPr>
          <w:sz w:val="24"/>
          <w:szCs w:val="24"/>
          <w:lang w:eastAsia="ru-RU"/>
        </w:rPr>
        <w:t>. Гуанилатциклазная система.</w:t>
      </w:r>
    </w:p>
    <w:p w:rsidR="004D30AC" w:rsidRPr="00A946CD" w:rsidRDefault="004D30AC" w:rsidP="00A946CD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Тема 7. Механизмы Са</w:t>
      </w:r>
      <w:proofErr w:type="gramStart"/>
      <w:r w:rsidRPr="00A946CD">
        <w:rPr>
          <w:sz w:val="24"/>
          <w:szCs w:val="24"/>
          <w:vertAlign w:val="superscript"/>
          <w:lang w:eastAsia="ru-RU"/>
        </w:rPr>
        <w:t>2</w:t>
      </w:r>
      <w:proofErr w:type="gram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>-сигнализации в клетках.</w:t>
      </w:r>
      <w:r w:rsidRPr="00A946CD">
        <w:rPr>
          <w:b/>
          <w:sz w:val="24"/>
          <w:szCs w:val="24"/>
          <w:lang w:eastAsia="ru-RU"/>
        </w:rPr>
        <w:t xml:space="preserve"> 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 xml:space="preserve">  - универсальный вторичный </w:t>
      </w:r>
      <w:proofErr w:type="spellStart"/>
      <w:r w:rsidRPr="00A946CD">
        <w:rPr>
          <w:sz w:val="24"/>
          <w:szCs w:val="24"/>
          <w:lang w:eastAsia="ru-RU"/>
        </w:rPr>
        <w:t>мессенджер</w:t>
      </w:r>
      <w:proofErr w:type="spellEnd"/>
      <w:r w:rsidRPr="00A946CD">
        <w:rPr>
          <w:sz w:val="24"/>
          <w:szCs w:val="24"/>
          <w:lang w:eastAsia="ru-RU"/>
        </w:rPr>
        <w:t>. Механизмы мобилизации Са</w:t>
      </w:r>
      <w:proofErr w:type="gramStart"/>
      <w:r w:rsidRPr="00A946CD">
        <w:rPr>
          <w:sz w:val="24"/>
          <w:szCs w:val="24"/>
          <w:vertAlign w:val="superscript"/>
          <w:lang w:eastAsia="ru-RU"/>
        </w:rPr>
        <w:t>2</w:t>
      </w:r>
      <w:proofErr w:type="gram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 xml:space="preserve"> из внутриклеточных депо. Са</w:t>
      </w:r>
      <w:proofErr w:type="gramStart"/>
      <w:r w:rsidRPr="00A946CD">
        <w:rPr>
          <w:sz w:val="24"/>
          <w:szCs w:val="24"/>
          <w:vertAlign w:val="superscript"/>
          <w:lang w:eastAsia="ru-RU"/>
        </w:rPr>
        <w:t>2</w:t>
      </w:r>
      <w:proofErr w:type="gram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 xml:space="preserve"> - депо мышечных клеток. </w:t>
      </w:r>
      <w:proofErr w:type="spellStart"/>
      <w:r w:rsidRPr="00A946CD">
        <w:rPr>
          <w:sz w:val="24"/>
          <w:szCs w:val="24"/>
          <w:lang w:eastAsia="ru-RU"/>
        </w:rPr>
        <w:t>Рианодиновые</w:t>
      </w:r>
      <w:proofErr w:type="spellEnd"/>
      <w:r w:rsidRPr="00A946CD">
        <w:rPr>
          <w:sz w:val="24"/>
          <w:szCs w:val="24"/>
          <w:lang w:eastAsia="ru-RU"/>
        </w:rPr>
        <w:t xml:space="preserve"> рецепторы. </w:t>
      </w:r>
      <w:proofErr w:type="spellStart"/>
      <w:r w:rsidRPr="00A946CD">
        <w:rPr>
          <w:sz w:val="24"/>
          <w:szCs w:val="24"/>
          <w:lang w:eastAsia="ru-RU"/>
        </w:rPr>
        <w:t>Ca</w:t>
      </w:r>
      <w:r w:rsidRPr="00A946CD">
        <w:rPr>
          <w:sz w:val="24"/>
          <w:szCs w:val="24"/>
          <w:vertAlign w:val="superscript"/>
          <w:lang w:eastAsia="ru-RU"/>
        </w:rPr>
        <w:t>2</w:t>
      </w:r>
      <w:proofErr w:type="spell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 xml:space="preserve">-депо </w:t>
      </w:r>
      <w:proofErr w:type="spellStart"/>
      <w:r w:rsidRPr="00A946CD">
        <w:rPr>
          <w:sz w:val="24"/>
          <w:szCs w:val="24"/>
          <w:lang w:eastAsia="ru-RU"/>
        </w:rPr>
        <w:t>немышечных</w:t>
      </w:r>
      <w:proofErr w:type="spellEnd"/>
      <w:r w:rsidRPr="00A946CD">
        <w:rPr>
          <w:sz w:val="24"/>
          <w:szCs w:val="24"/>
          <w:lang w:eastAsia="ru-RU"/>
        </w:rPr>
        <w:t xml:space="preserve"> клеток. IP</w:t>
      </w:r>
      <w:r w:rsidRPr="00A946CD">
        <w:rPr>
          <w:sz w:val="24"/>
          <w:szCs w:val="24"/>
          <w:vertAlign w:val="subscript"/>
          <w:lang w:eastAsia="ru-RU"/>
        </w:rPr>
        <w:t>3</w:t>
      </w:r>
      <w:r w:rsidRPr="00A946CD">
        <w:rPr>
          <w:sz w:val="24"/>
          <w:szCs w:val="24"/>
          <w:lang w:eastAsia="ru-RU"/>
        </w:rPr>
        <w:t>-рецепторы. Механизмы входа Са</w:t>
      </w:r>
      <w:proofErr w:type="gramStart"/>
      <w:r w:rsidRPr="00A946CD">
        <w:rPr>
          <w:sz w:val="24"/>
          <w:szCs w:val="24"/>
          <w:vertAlign w:val="superscript"/>
          <w:lang w:eastAsia="ru-RU"/>
        </w:rPr>
        <w:t>2</w:t>
      </w:r>
      <w:proofErr w:type="gram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 xml:space="preserve"> в клетки. Типы и структурно-функциональная организация </w:t>
      </w:r>
      <w:proofErr w:type="gramStart"/>
      <w:r w:rsidRPr="00A946CD">
        <w:rPr>
          <w:sz w:val="24"/>
          <w:szCs w:val="24"/>
          <w:lang w:eastAsia="ru-RU"/>
        </w:rPr>
        <w:t>потенциал-зависимых</w:t>
      </w:r>
      <w:proofErr w:type="gramEnd"/>
      <w:r w:rsidRPr="00A946CD">
        <w:rPr>
          <w:sz w:val="24"/>
          <w:szCs w:val="24"/>
          <w:lang w:eastAsia="ru-RU"/>
        </w:rPr>
        <w:t xml:space="preserve"> 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>-каналов. Механизмы входа Са</w:t>
      </w:r>
      <w:proofErr w:type="gramStart"/>
      <w:r w:rsidRPr="00A946CD">
        <w:rPr>
          <w:sz w:val="24"/>
          <w:szCs w:val="24"/>
          <w:vertAlign w:val="superscript"/>
          <w:lang w:eastAsia="ru-RU"/>
        </w:rPr>
        <w:t>2</w:t>
      </w:r>
      <w:proofErr w:type="gramEnd"/>
      <w:r w:rsidRPr="00A946CD">
        <w:rPr>
          <w:sz w:val="24"/>
          <w:szCs w:val="24"/>
          <w:vertAlign w:val="superscript"/>
          <w:lang w:eastAsia="ru-RU"/>
        </w:rPr>
        <w:t>+</w:t>
      </w:r>
      <w:r w:rsidRPr="00A946CD">
        <w:rPr>
          <w:sz w:val="24"/>
          <w:szCs w:val="24"/>
          <w:lang w:eastAsia="ru-RU"/>
        </w:rPr>
        <w:t xml:space="preserve"> в невозбудимые клетки. </w:t>
      </w:r>
      <w:proofErr w:type="gramStart"/>
      <w:r w:rsidRPr="00A946CD">
        <w:rPr>
          <w:sz w:val="24"/>
          <w:szCs w:val="24"/>
          <w:lang w:eastAsia="ru-RU"/>
        </w:rPr>
        <w:t>Депо-зависимый</w:t>
      </w:r>
      <w:proofErr w:type="gramEnd"/>
      <w:r w:rsidRPr="00A946CD">
        <w:rPr>
          <w:sz w:val="24"/>
          <w:szCs w:val="24"/>
          <w:lang w:eastAsia="ru-RU"/>
        </w:rPr>
        <w:t xml:space="preserve"> вход 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 xml:space="preserve"> в клетки. Модели </w:t>
      </w:r>
      <w:proofErr w:type="gramStart"/>
      <w:r w:rsidRPr="00A946CD">
        <w:rPr>
          <w:sz w:val="24"/>
          <w:szCs w:val="24"/>
          <w:lang w:eastAsia="ru-RU"/>
        </w:rPr>
        <w:t>депо-зависимого</w:t>
      </w:r>
      <w:proofErr w:type="gramEnd"/>
      <w:r w:rsidRPr="00A946CD">
        <w:rPr>
          <w:sz w:val="24"/>
          <w:szCs w:val="24"/>
          <w:lang w:eastAsia="ru-RU"/>
        </w:rPr>
        <w:t xml:space="preserve"> входа 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 xml:space="preserve"> в клетки. </w:t>
      </w:r>
      <w:proofErr w:type="gramStart"/>
      <w:r w:rsidRPr="00A946CD">
        <w:rPr>
          <w:sz w:val="24"/>
          <w:szCs w:val="24"/>
          <w:lang w:eastAsia="ru-RU"/>
        </w:rPr>
        <w:t>Депо-зависимые</w:t>
      </w:r>
      <w:proofErr w:type="gramEnd"/>
      <w:r w:rsidRPr="00A946CD">
        <w:rPr>
          <w:sz w:val="24"/>
          <w:szCs w:val="24"/>
          <w:lang w:eastAsia="ru-RU"/>
        </w:rPr>
        <w:t xml:space="preserve"> 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 xml:space="preserve">-каналы. Функциональная роль </w:t>
      </w:r>
      <w:proofErr w:type="gramStart"/>
      <w:r w:rsidRPr="00A946CD">
        <w:rPr>
          <w:sz w:val="24"/>
          <w:szCs w:val="24"/>
          <w:lang w:eastAsia="ru-RU"/>
        </w:rPr>
        <w:t>депо-зависимого</w:t>
      </w:r>
      <w:proofErr w:type="gramEnd"/>
      <w:r w:rsidRPr="00A946CD">
        <w:rPr>
          <w:sz w:val="24"/>
          <w:szCs w:val="24"/>
          <w:lang w:eastAsia="ru-RU"/>
        </w:rPr>
        <w:t xml:space="preserve"> входа 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>. Возможная роль депо-зависимого входа Ca</w:t>
      </w:r>
      <w:r w:rsidRPr="00A946CD">
        <w:rPr>
          <w:sz w:val="24"/>
          <w:szCs w:val="24"/>
          <w:vertAlign w:val="superscript"/>
          <w:lang w:eastAsia="ru-RU"/>
        </w:rPr>
        <w:t>2+</w:t>
      </w:r>
      <w:r w:rsidRPr="00A946CD">
        <w:rPr>
          <w:sz w:val="24"/>
          <w:szCs w:val="24"/>
          <w:lang w:eastAsia="ru-RU"/>
        </w:rPr>
        <w:t xml:space="preserve"> в различных патологических процессах.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 xml:space="preserve">Тема 8. Радиационная биофизика. 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</w:rPr>
      </w:pPr>
      <w:r w:rsidRPr="00A946CD">
        <w:rPr>
          <w:sz w:val="24"/>
          <w:szCs w:val="24"/>
        </w:rPr>
        <w:t>Радиоактивность. Основные дозиметрические величины и их единицы измерения. Поглощение энерг</w:t>
      </w:r>
      <w:proofErr w:type="gramStart"/>
      <w:r w:rsidRPr="00A946CD">
        <w:rPr>
          <w:sz w:val="24"/>
          <w:szCs w:val="24"/>
        </w:rPr>
        <w:t>ии ио</w:t>
      </w:r>
      <w:proofErr w:type="gramEnd"/>
      <w:r w:rsidRPr="00A946CD">
        <w:rPr>
          <w:sz w:val="24"/>
          <w:szCs w:val="24"/>
        </w:rPr>
        <w:t>низирующих излучений. Облучение организма. Основные принципы в радиобиологии. Прямое действие ионизирующего излучения на биологические объекты. Непрямое действие ионизирующего излучения. Реакция клетки на действие ионизирующей радиации. Механизмы гибели облученных клеток. Действие малых доз. Реакция организма на действие радиации.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</w:rPr>
      </w:pPr>
      <w:r w:rsidRPr="00A946CD">
        <w:rPr>
          <w:sz w:val="24"/>
          <w:szCs w:val="24"/>
        </w:rPr>
        <w:t xml:space="preserve">Тема 9. Молекулярная биофизика. 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</w:rPr>
      </w:pPr>
      <w:r w:rsidRPr="00A946CD">
        <w:rPr>
          <w:sz w:val="24"/>
          <w:szCs w:val="24"/>
        </w:rPr>
        <w:t>Конформационная энергия и пространственная организация биополимеров. Динамическая подвижность макромолекул. Электронные свойства биополимеров. Образование молекулярных комплексов. Аллостерические взаимодействия. Биофизика ферментативного катализа.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 xml:space="preserve">Тема 10. Научное исследование аспиранта, его актуальность, методология и новизна. История развития конкретной научной проблемы, ее роль и место в </w:t>
      </w:r>
      <w:r w:rsidR="00D76569" w:rsidRPr="00A946CD">
        <w:rPr>
          <w:sz w:val="24"/>
          <w:szCs w:val="24"/>
          <w:lang w:eastAsia="ru-RU"/>
        </w:rPr>
        <w:t>биофизике</w:t>
      </w:r>
      <w:r w:rsidRPr="00A946CD">
        <w:rPr>
          <w:sz w:val="24"/>
          <w:szCs w:val="24"/>
          <w:lang w:eastAsia="ru-RU"/>
        </w:rPr>
        <w:t xml:space="preserve">. Специальные знания и методологические подходы к решению конкретной научной проблемы. </w:t>
      </w:r>
    </w:p>
    <w:p w:rsidR="00A946CD" w:rsidRDefault="00A946CD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lastRenderedPageBreak/>
        <w:t>Раздел 3.</w:t>
      </w:r>
      <w:r w:rsidRPr="00A946CD">
        <w:rPr>
          <w:b/>
          <w:sz w:val="24"/>
          <w:szCs w:val="24"/>
          <w:lang w:eastAsia="ru-RU"/>
        </w:rPr>
        <w:tab/>
        <w:t>Обеспечение учебных занятий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3.1.</w:t>
      </w:r>
      <w:r w:rsidRPr="00A946CD">
        <w:rPr>
          <w:b/>
          <w:sz w:val="24"/>
          <w:szCs w:val="24"/>
          <w:lang w:eastAsia="ru-RU"/>
        </w:rPr>
        <w:tab/>
        <w:t>Методическое обеспечение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3.1.1</w:t>
      </w:r>
      <w:r w:rsidRPr="00A946CD">
        <w:rPr>
          <w:b/>
          <w:sz w:val="24"/>
          <w:szCs w:val="24"/>
          <w:lang w:eastAsia="ru-RU"/>
        </w:rPr>
        <w:tab/>
        <w:t>Методические указания по освоению дисциплины</w:t>
      </w:r>
    </w:p>
    <w:p w:rsidR="009E1C53" w:rsidRPr="00A946CD" w:rsidRDefault="009E1C53" w:rsidP="00A946CD">
      <w:pPr>
        <w:spacing w:after="0" w:line="240" w:lineRule="auto"/>
        <w:jc w:val="both"/>
        <w:rPr>
          <w:iCs/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Освоение рекомендованной основной и дополнительной литературы</w:t>
      </w:r>
      <w:r w:rsidRPr="00A946CD">
        <w:rPr>
          <w:rFonts w:eastAsia="Calibri"/>
          <w:sz w:val="24"/>
          <w:szCs w:val="24"/>
        </w:rPr>
        <w:t>.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3.1.2</w:t>
      </w:r>
      <w:r w:rsidRPr="00A946CD">
        <w:rPr>
          <w:b/>
          <w:sz w:val="24"/>
          <w:szCs w:val="24"/>
          <w:lang w:eastAsia="ru-RU"/>
        </w:rPr>
        <w:tab/>
        <w:t>Методическое обеспечение самостоятельной работы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Списки основной и дополнительной литературы, статьи по теме исследования, электронные ресурсы СПбГУ.</w:t>
      </w:r>
    </w:p>
    <w:p w:rsidR="006A2685" w:rsidRPr="00A10129" w:rsidRDefault="006A2685" w:rsidP="006A2685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3.1.3</w:t>
      </w:r>
      <w:r w:rsidRPr="00A10129">
        <w:rPr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9E1C53" w:rsidRPr="00A946CD" w:rsidRDefault="009E1C53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946CD">
        <w:rPr>
          <w:iCs/>
          <w:color w:val="000000"/>
          <w:sz w:val="24"/>
          <w:szCs w:val="24"/>
          <w:lang w:eastAsia="ru-RU"/>
        </w:rPr>
        <w:t xml:space="preserve">Проведение экзаменов осуществляется в устной форме по сформулированным теоретическим вопросам: три вопроса по материалам программы и три вопроса по теме исследования. Помимо указанных вопросов, экзаменующимся могут быть предложены дополнительные вопросы, призванные оценить глубину и широту владения материалом, а также способность рассуждать на задаваемые темы. </w:t>
      </w:r>
      <w:r w:rsidR="00584CB2" w:rsidRPr="00584CB2">
        <w:rPr>
          <w:rStyle w:val="HTML"/>
          <w:rFonts w:ascii="Times New Roman" w:eastAsia="Calibri" w:hAnsi="Times New Roman" w:cs="Times New Roman"/>
          <w:sz w:val="24"/>
        </w:rPr>
        <w:t xml:space="preserve">Время подготовки </w:t>
      </w:r>
      <w:proofErr w:type="gramStart"/>
      <w:r w:rsidR="00584CB2" w:rsidRPr="00584CB2">
        <w:rPr>
          <w:rStyle w:val="HTML"/>
          <w:rFonts w:ascii="Times New Roman" w:eastAsia="Calibri" w:hAnsi="Times New Roman" w:cs="Times New Roman"/>
          <w:sz w:val="24"/>
        </w:rPr>
        <w:t>обучающегося</w:t>
      </w:r>
      <w:proofErr w:type="gramEnd"/>
      <w:r w:rsidR="00584CB2" w:rsidRPr="00584CB2">
        <w:rPr>
          <w:rStyle w:val="HTML"/>
          <w:rFonts w:ascii="Times New Roman" w:eastAsia="Calibri" w:hAnsi="Times New Roman" w:cs="Times New Roman"/>
          <w:sz w:val="24"/>
        </w:rPr>
        <w:t xml:space="preserve"> составляет 60 минут.</w:t>
      </w:r>
    </w:p>
    <w:p w:rsidR="006A2685" w:rsidRPr="00A10129" w:rsidRDefault="006A2685" w:rsidP="006A2685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3.1.4</w:t>
      </w:r>
      <w:r w:rsidRPr="00A10129">
        <w:rPr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B90DA6" w:rsidRPr="00A946CD" w:rsidRDefault="009E1C53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>Примеры теоретических вопросов по материалам программы:</w:t>
      </w:r>
    </w:p>
    <w:p w:rsidR="00B90DA6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>1. Второй закон термодинамики и направление биологических процессов.</w:t>
      </w:r>
    </w:p>
    <w:p w:rsidR="00B90DA6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A946CD">
        <w:rPr>
          <w:iCs/>
          <w:color w:val="000000"/>
          <w:sz w:val="24"/>
          <w:szCs w:val="24"/>
          <w:lang w:eastAsia="ru-RU"/>
        </w:rPr>
        <w:t>Аденилатциклазный</w:t>
      </w:r>
      <w:proofErr w:type="spellEnd"/>
      <w:r w:rsidRPr="00A946CD">
        <w:rPr>
          <w:iCs/>
          <w:color w:val="000000"/>
          <w:sz w:val="24"/>
          <w:szCs w:val="24"/>
          <w:lang w:eastAsia="ru-RU"/>
        </w:rPr>
        <w:t xml:space="preserve"> путь передачи информации.</w:t>
      </w:r>
    </w:p>
    <w:p w:rsidR="00B90DA6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>3. Спектрофотометрический метод анализа веществ.</w:t>
      </w:r>
    </w:p>
    <w:p w:rsidR="00B90DA6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</w:p>
    <w:p w:rsidR="00B90DA6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 xml:space="preserve"> 1. </w:t>
      </w:r>
      <w:proofErr w:type="spellStart"/>
      <w:r w:rsidRPr="00A946CD">
        <w:rPr>
          <w:iCs/>
          <w:color w:val="000000"/>
          <w:sz w:val="24"/>
          <w:szCs w:val="24"/>
          <w:lang w:eastAsia="ru-RU"/>
        </w:rPr>
        <w:t>Термотропный</w:t>
      </w:r>
      <w:proofErr w:type="spellEnd"/>
      <w:r w:rsidRPr="00A946CD">
        <w:rPr>
          <w:iCs/>
          <w:color w:val="000000"/>
          <w:sz w:val="24"/>
          <w:szCs w:val="24"/>
          <w:lang w:eastAsia="ru-RU"/>
        </w:rPr>
        <w:t xml:space="preserve"> и лиотропный </w:t>
      </w:r>
      <w:proofErr w:type="spellStart"/>
      <w:r w:rsidRPr="00A946CD">
        <w:rPr>
          <w:iCs/>
          <w:color w:val="000000"/>
          <w:sz w:val="24"/>
          <w:szCs w:val="24"/>
          <w:lang w:eastAsia="ru-RU"/>
        </w:rPr>
        <w:t>мезоморфизм</w:t>
      </w:r>
      <w:proofErr w:type="spellEnd"/>
      <w:r w:rsidRPr="00A946CD">
        <w:rPr>
          <w:iCs/>
          <w:color w:val="000000"/>
          <w:sz w:val="24"/>
          <w:szCs w:val="24"/>
          <w:lang w:eastAsia="ru-RU"/>
        </w:rPr>
        <w:t xml:space="preserve"> липидов.</w:t>
      </w:r>
    </w:p>
    <w:p w:rsidR="00B90DA6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 xml:space="preserve"> 2. Структурно-функциональная организация и классификация </w:t>
      </w:r>
      <w:proofErr w:type="gramStart"/>
      <w:r w:rsidRPr="00A946CD">
        <w:rPr>
          <w:iCs/>
          <w:color w:val="000000"/>
          <w:sz w:val="24"/>
          <w:szCs w:val="24"/>
          <w:lang w:eastAsia="ru-RU"/>
        </w:rPr>
        <w:t>потенциал-зависимых</w:t>
      </w:r>
      <w:proofErr w:type="gramEnd"/>
      <w:r w:rsidRPr="00A946CD">
        <w:rPr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6CD">
        <w:rPr>
          <w:iCs/>
          <w:color w:val="000000"/>
          <w:sz w:val="24"/>
          <w:szCs w:val="24"/>
          <w:lang w:eastAsia="ru-RU"/>
        </w:rPr>
        <w:t>Na</w:t>
      </w:r>
      <w:proofErr w:type="spellEnd"/>
      <w:r w:rsidRPr="00A946CD">
        <w:rPr>
          <w:iCs/>
          <w:color w:val="000000"/>
          <w:sz w:val="24"/>
          <w:szCs w:val="24"/>
          <w:lang w:eastAsia="ru-RU"/>
        </w:rPr>
        <w:t>+-каналов.</w:t>
      </w:r>
    </w:p>
    <w:p w:rsidR="009E1C53" w:rsidRPr="00A946CD" w:rsidRDefault="00B90DA6" w:rsidP="00A946CD">
      <w:pPr>
        <w:spacing w:after="0" w:line="240" w:lineRule="auto"/>
        <w:jc w:val="both"/>
        <w:rPr>
          <w:iCs/>
          <w:color w:val="000000"/>
          <w:sz w:val="24"/>
          <w:szCs w:val="24"/>
          <w:lang w:eastAsia="ru-RU"/>
        </w:rPr>
      </w:pPr>
      <w:r w:rsidRPr="00A946CD">
        <w:rPr>
          <w:iCs/>
          <w:color w:val="000000"/>
          <w:sz w:val="24"/>
          <w:szCs w:val="24"/>
          <w:lang w:eastAsia="ru-RU"/>
        </w:rPr>
        <w:t xml:space="preserve"> 3. Транспорт ионов в эпителиальных системах. 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3.1.5</w:t>
      </w:r>
      <w:r w:rsidRPr="00A946CD">
        <w:rPr>
          <w:b/>
          <w:sz w:val="24"/>
          <w:szCs w:val="24"/>
          <w:lang w:eastAsia="ru-RU"/>
        </w:rPr>
        <w:tab/>
        <w:t xml:space="preserve">Методические материалы для оценки </w:t>
      </w:r>
      <w:proofErr w:type="gramStart"/>
      <w:r w:rsidRPr="00A946CD">
        <w:rPr>
          <w:b/>
          <w:sz w:val="24"/>
          <w:szCs w:val="24"/>
          <w:lang w:eastAsia="ru-RU"/>
        </w:rPr>
        <w:t>обучающимися</w:t>
      </w:r>
      <w:proofErr w:type="gramEnd"/>
      <w:r w:rsidRPr="00A946CD">
        <w:rPr>
          <w:b/>
          <w:sz w:val="24"/>
          <w:szCs w:val="24"/>
          <w:lang w:eastAsia="ru-RU"/>
        </w:rPr>
        <w:t xml:space="preserve"> содержания и качества учебного процесса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Не предусмотрено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3.2.</w:t>
      </w:r>
      <w:r w:rsidRPr="00A946CD">
        <w:rPr>
          <w:b/>
          <w:sz w:val="24"/>
          <w:szCs w:val="24"/>
          <w:lang w:eastAsia="ru-RU"/>
        </w:rPr>
        <w:tab/>
        <w:t>Кадровое обеспечение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3.2.1</w:t>
      </w:r>
      <w:r w:rsidRPr="00A946CD">
        <w:rPr>
          <w:b/>
          <w:sz w:val="24"/>
          <w:szCs w:val="24"/>
          <w:lang w:eastAsia="ru-RU"/>
        </w:rPr>
        <w:tab/>
        <w:t xml:space="preserve">Образование и (или) квалификация штатных преподавателей и иных лиц, допущенных к проведению междисциплинарного экзамена 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Экзамен принимает экзаменационная комиссия, утвержденная в установленном порядке в соответствии с требованиями СПбГУ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3.2.2  Обеспечение учебно-вспомогательным и (или) иным персоналом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Не требуется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3.3.</w:t>
      </w:r>
      <w:r w:rsidRPr="00A946CD">
        <w:rPr>
          <w:b/>
          <w:sz w:val="24"/>
          <w:szCs w:val="24"/>
          <w:lang w:eastAsia="ru-RU"/>
        </w:rPr>
        <w:tab/>
        <w:t>Материально-техническое обеспечение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3.3.1</w:t>
      </w:r>
      <w:r w:rsidRPr="00A946CD">
        <w:rPr>
          <w:b/>
          <w:sz w:val="24"/>
          <w:szCs w:val="24"/>
          <w:lang w:eastAsia="ru-RU"/>
        </w:rPr>
        <w:tab/>
        <w:t>Характеристики аудиторий (помещений, мест) для проведения занятий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 xml:space="preserve">Компьютерный класс для обеспечения самостоятельной работы. 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3.3.2</w:t>
      </w:r>
      <w:r w:rsidRPr="00A946CD">
        <w:rPr>
          <w:b/>
          <w:sz w:val="24"/>
          <w:szCs w:val="24"/>
          <w:lang w:eastAsia="ru-RU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Оборудование компьютерного класса с подключением к сети Интернет.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3.3.3</w:t>
      </w:r>
      <w:r w:rsidRPr="00A946CD">
        <w:rPr>
          <w:b/>
          <w:sz w:val="24"/>
          <w:szCs w:val="24"/>
          <w:lang w:eastAsia="ru-RU"/>
        </w:rPr>
        <w:tab/>
        <w:t>Характеристики специализированного оборудования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</w:rPr>
      </w:pPr>
      <w:r w:rsidRPr="00A946CD">
        <w:rPr>
          <w:sz w:val="24"/>
          <w:szCs w:val="24"/>
        </w:rPr>
        <w:t xml:space="preserve">Специализированного оборудования не требуется. </w:t>
      </w:r>
    </w:p>
    <w:p w:rsidR="009E1C53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3.3.4</w:t>
      </w:r>
      <w:r w:rsidRPr="00A946CD">
        <w:rPr>
          <w:b/>
          <w:sz w:val="24"/>
          <w:szCs w:val="24"/>
          <w:lang w:eastAsia="ru-RU"/>
        </w:rPr>
        <w:tab/>
        <w:t>Характеристики специализированного программного обеспечения</w:t>
      </w:r>
    </w:p>
    <w:p w:rsidR="004D30AC" w:rsidRPr="00A946CD" w:rsidRDefault="009E1C53" w:rsidP="00A946CD">
      <w:pPr>
        <w:spacing w:after="0" w:line="240" w:lineRule="auto"/>
        <w:jc w:val="both"/>
        <w:rPr>
          <w:iCs/>
          <w:sz w:val="24"/>
          <w:szCs w:val="24"/>
          <w:lang w:eastAsia="ru-RU"/>
        </w:rPr>
      </w:pPr>
      <w:r w:rsidRPr="00A946CD">
        <w:rPr>
          <w:sz w:val="24"/>
          <w:szCs w:val="24"/>
        </w:rPr>
        <w:t>Специализированного программного обеспечения не требуется.</w:t>
      </w:r>
    </w:p>
    <w:p w:rsidR="00A946CD" w:rsidRDefault="004D30AC" w:rsidP="00A946CD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3.3.5</w:t>
      </w:r>
      <w:r w:rsidRPr="00A946CD">
        <w:rPr>
          <w:b/>
          <w:sz w:val="24"/>
          <w:szCs w:val="24"/>
          <w:lang w:eastAsia="ru-RU"/>
        </w:rPr>
        <w:tab/>
        <w:t>Перечень и объёмы требуемых расходных материалов</w:t>
      </w:r>
    </w:p>
    <w:p w:rsidR="004D30AC" w:rsidRPr="00A946CD" w:rsidRDefault="009E1C53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sz w:val="24"/>
          <w:szCs w:val="24"/>
          <w:lang w:eastAsia="ru-RU"/>
        </w:rPr>
        <w:t>Не требуется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3.4.</w:t>
      </w:r>
      <w:r w:rsidRPr="00A946CD">
        <w:rPr>
          <w:b/>
          <w:sz w:val="24"/>
          <w:szCs w:val="24"/>
          <w:lang w:eastAsia="ru-RU"/>
        </w:rPr>
        <w:tab/>
        <w:t>Информационное обеспечение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3.4.1</w:t>
      </w:r>
      <w:r w:rsidRPr="00A946CD">
        <w:rPr>
          <w:b/>
          <w:sz w:val="24"/>
          <w:szCs w:val="24"/>
          <w:lang w:eastAsia="ru-RU"/>
        </w:rPr>
        <w:tab/>
        <w:t>Список обязательной литературы</w:t>
      </w:r>
    </w:p>
    <w:p w:rsidR="004D30AC" w:rsidRPr="00A946CD" w:rsidRDefault="004D30AC" w:rsidP="00A946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lastRenderedPageBreak/>
        <w:t xml:space="preserve">Рубин А.Б. 2004. Биофизика: классический университетский учебник / А. Б. Рубин. 3-е изд., </w:t>
      </w:r>
      <w:proofErr w:type="spellStart"/>
      <w:r w:rsidRPr="00A946CD">
        <w:rPr>
          <w:kern w:val="1"/>
          <w:sz w:val="24"/>
          <w:szCs w:val="24"/>
        </w:rPr>
        <w:t>испр</w:t>
      </w:r>
      <w:proofErr w:type="spellEnd"/>
      <w:r w:rsidRPr="00A946CD">
        <w:rPr>
          <w:kern w:val="1"/>
          <w:sz w:val="24"/>
          <w:szCs w:val="24"/>
        </w:rPr>
        <w:t>. и доп. М.: Изд-во Московского университета; М.: Наука, 2004. Т. 2: Биофизика клеточных процессов. 2004. 469 с. (НБ – 41 экз.)</w:t>
      </w:r>
    </w:p>
    <w:p w:rsidR="004D30AC" w:rsidRPr="00A946CD" w:rsidRDefault="004D30AC" w:rsidP="00A946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kern w:val="1"/>
          <w:sz w:val="24"/>
          <w:szCs w:val="24"/>
        </w:rPr>
      </w:pPr>
      <w:proofErr w:type="spellStart"/>
      <w:r w:rsidRPr="00A946CD">
        <w:rPr>
          <w:kern w:val="1"/>
          <w:sz w:val="24"/>
          <w:szCs w:val="24"/>
        </w:rPr>
        <w:t>Крутецкая</w:t>
      </w:r>
      <w:proofErr w:type="spellEnd"/>
      <w:r w:rsidRPr="00A946CD">
        <w:rPr>
          <w:kern w:val="1"/>
          <w:sz w:val="24"/>
          <w:szCs w:val="24"/>
        </w:rPr>
        <w:t xml:space="preserve"> З.И., </w:t>
      </w:r>
      <w:proofErr w:type="spellStart"/>
      <w:r w:rsidRPr="00A946CD">
        <w:rPr>
          <w:kern w:val="1"/>
          <w:sz w:val="24"/>
          <w:szCs w:val="24"/>
        </w:rPr>
        <w:t>Лонский</w:t>
      </w:r>
      <w:proofErr w:type="spellEnd"/>
      <w:r w:rsidRPr="00A946CD">
        <w:rPr>
          <w:kern w:val="1"/>
          <w:sz w:val="24"/>
          <w:szCs w:val="24"/>
        </w:rPr>
        <w:t xml:space="preserve"> А.В. Биофизика мембран. СПб. Изд. СПбГУ. 1994. 288 с. (НБ – 10 экз.)</w:t>
      </w:r>
    </w:p>
    <w:p w:rsidR="004D30AC" w:rsidRPr="00A946CD" w:rsidRDefault="004D30AC" w:rsidP="00A946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 xml:space="preserve">Крутецкая З.И., Лебедев О.Е., Курилова Л.С. Механизмы внутриклеточной сигнализации. СПб. Изд. СПбГУ. 2003. 208 с. (Интернет-вариант: </w:t>
      </w:r>
      <w:hyperlink r:id="rId6" w:history="1">
        <w:r w:rsidRPr="00A946CD">
          <w:rPr>
            <w:color w:val="0563C1"/>
            <w:kern w:val="1"/>
            <w:sz w:val="24"/>
            <w:szCs w:val="24"/>
            <w:u w:val="single"/>
          </w:rPr>
          <w:t>http://www.booksmed.com/fiziologiya/1098-mexanizmy-vnutrikletochnoj-signalizacii-kruteckaya.html</w:t>
        </w:r>
      </w:hyperlink>
      <w:r w:rsidRPr="00A946CD">
        <w:rPr>
          <w:kern w:val="1"/>
          <w:sz w:val="24"/>
          <w:szCs w:val="24"/>
        </w:rPr>
        <w:t>).</w:t>
      </w:r>
    </w:p>
    <w:p w:rsidR="004D30AC" w:rsidRPr="00A946CD" w:rsidRDefault="004D30AC" w:rsidP="00A946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>Курилова Л.С., Крутецкая З.И. 2012. Основы радиационной биофизики. СПб. Изд. ИП ПРТ. 188 с. (НБ-10 экз.)</w:t>
      </w:r>
    </w:p>
    <w:p w:rsidR="004D30AC" w:rsidRPr="00A946CD" w:rsidRDefault="004D30AC" w:rsidP="00A946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kern w:val="1"/>
          <w:sz w:val="24"/>
          <w:szCs w:val="24"/>
        </w:rPr>
      </w:pPr>
      <w:r w:rsidRPr="00A946CD">
        <w:rPr>
          <w:kern w:val="1"/>
          <w:sz w:val="24"/>
          <w:szCs w:val="24"/>
        </w:rPr>
        <w:t>2. Кудряшов Ю.Б. 2004. Радиационная биофизика (ионизирующие излучения). М. Изд. ФИЗМАТЛИТ. 448 с. (НБ – 1).</w:t>
      </w:r>
    </w:p>
    <w:p w:rsidR="004D30AC" w:rsidRPr="00A946CD" w:rsidRDefault="004D30AC" w:rsidP="00A946CD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kern w:val="1"/>
          <w:sz w:val="24"/>
          <w:szCs w:val="24"/>
        </w:rPr>
      </w:pPr>
      <w:proofErr w:type="spellStart"/>
      <w:r w:rsidRPr="00A946CD">
        <w:rPr>
          <w:kern w:val="1"/>
          <w:sz w:val="24"/>
          <w:szCs w:val="24"/>
        </w:rPr>
        <w:t>Альбертс</w:t>
      </w:r>
      <w:proofErr w:type="spellEnd"/>
      <w:r w:rsidRPr="00A946CD">
        <w:rPr>
          <w:kern w:val="1"/>
          <w:sz w:val="24"/>
          <w:szCs w:val="24"/>
        </w:rPr>
        <w:t xml:space="preserve"> Б., Джонсон А., Льюис Дж., </w:t>
      </w:r>
      <w:proofErr w:type="spellStart"/>
      <w:r w:rsidRPr="00A946CD">
        <w:rPr>
          <w:kern w:val="1"/>
          <w:sz w:val="24"/>
          <w:szCs w:val="24"/>
        </w:rPr>
        <w:t>Рэфф</w:t>
      </w:r>
      <w:proofErr w:type="spellEnd"/>
      <w:r w:rsidRPr="00A946CD">
        <w:rPr>
          <w:kern w:val="1"/>
          <w:sz w:val="24"/>
          <w:szCs w:val="24"/>
        </w:rPr>
        <w:t xml:space="preserve"> М., Робертс К., </w:t>
      </w:r>
      <w:proofErr w:type="spellStart"/>
      <w:r w:rsidRPr="00A946CD">
        <w:rPr>
          <w:kern w:val="1"/>
          <w:sz w:val="24"/>
          <w:szCs w:val="24"/>
        </w:rPr>
        <w:t>Уолтер</w:t>
      </w:r>
      <w:proofErr w:type="spellEnd"/>
      <w:r w:rsidRPr="00A946CD">
        <w:rPr>
          <w:kern w:val="1"/>
          <w:sz w:val="24"/>
          <w:szCs w:val="24"/>
        </w:rPr>
        <w:t xml:space="preserve"> П. 2013. Молекулярная биология клетки. В 3-х т. М.; Ижевск: НИЦ "Регулярная и хаотическая динамика": Институт компьютерных исследований. (НБ -2 экз.).</w:t>
      </w:r>
    </w:p>
    <w:p w:rsidR="004D30AC" w:rsidRPr="00A946CD" w:rsidRDefault="004D30AC" w:rsidP="00A946CD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3.4.2</w:t>
      </w:r>
      <w:r w:rsidRPr="00A946CD">
        <w:rPr>
          <w:b/>
          <w:sz w:val="24"/>
          <w:szCs w:val="24"/>
          <w:lang w:eastAsia="ru-RU"/>
        </w:rPr>
        <w:tab/>
        <w:t>Список дополнительной литературы</w:t>
      </w:r>
    </w:p>
    <w:p w:rsidR="004D30AC" w:rsidRPr="00A946CD" w:rsidRDefault="004D30AC" w:rsidP="00A946CD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946CD">
        <w:rPr>
          <w:sz w:val="24"/>
          <w:szCs w:val="24"/>
        </w:rPr>
        <w:t>Камкин А.Г., Киселева И.С. Физиология и молекулярная биология мембран клеток. М.: Издательский центр "Академия". 2008. 592 с. (НБ – 10 экз.)</w:t>
      </w:r>
    </w:p>
    <w:p w:rsidR="004D30AC" w:rsidRPr="00A946CD" w:rsidRDefault="004D30AC" w:rsidP="00A946C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kern w:val="1"/>
          <w:sz w:val="24"/>
          <w:szCs w:val="24"/>
        </w:rPr>
      </w:pPr>
      <w:proofErr w:type="spellStart"/>
      <w:r w:rsidRPr="00A946CD">
        <w:rPr>
          <w:kern w:val="1"/>
          <w:sz w:val="24"/>
          <w:szCs w:val="24"/>
        </w:rPr>
        <w:t>Джаксон</w:t>
      </w:r>
      <w:proofErr w:type="spellEnd"/>
      <w:r w:rsidRPr="00A946CD">
        <w:rPr>
          <w:kern w:val="1"/>
          <w:sz w:val="24"/>
          <w:szCs w:val="24"/>
        </w:rPr>
        <w:t xml:space="preserve"> М. 2009. Молекулярная и клеточная биофизика. Изд. Бином. 552 с.</w:t>
      </w:r>
    </w:p>
    <w:p w:rsidR="004D30AC" w:rsidRPr="00A946CD" w:rsidRDefault="004D30AC" w:rsidP="00A946CD">
      <w:pPr>
        <w:spacing w:after="0" w:line="240" w:lineRule="auto"/>
        <w:jc w:val="both"/>
        <w:rPr>
          <w:sz w:val="24"/>
          <w:szCs w:val="24"/>
          <w:lang w:val="en-US" w:eastAsia="ru-RU"/>
        </w:rPr>
      </w:pPr>
      <w:r w:rsidRPr="00A946CD">
        <w:rPr>
          <w:b/>
          <w:sz w:val="24"/>
          <w:szCs w:val="24"/>
          <w:lang w:val="en-US" w:eastAsia="ru-RU"/>
        </w:rPr>
        <w:t>3.4.3</w:t>
      </w:r>
      <w:r w:rsidRPr="00A946CD">
        <w:rPr>
          <w:b/>
          <w:sz w:val="24"/>
          <w:szCs w:val="24"/>
          <w:lang w:val="en-US" w:eastAsia="ru-RU"/>
        </w:rPr>
        <w:tab/>
      </w:r>
      <w:r w:rsidRPr="00A946CD">
        <w:rPr>
          <w:b/>
          <w:sz w:val="24"/>
          <w:szCs w:val="24"/>
          <w:lang w:eastAsia="ru-RU"/>
        </w:rPr>
        <w:t>Перечень</w:t>
      </w:r>
      <w:r w:rsidRPr="00A946CD">
        <w:rPr>
          <w:b/>
          <w:sz w:val="24"/>
          <w:szCs w:val="24"/>
          <w:lang w:val="en-US" w:eastAsia="ru-RU"/>
        </w:rPr>
        <w:t xml:space="preserve"> </w:t>
      </w:r>
      <w:r w:rsidRPr="00A946CD">
        <w:rPr>
          <w:b/>
          <w:sz w:val="24"/>
          <w:szCs w:val="24"/>
          <w:lang w:eastAsia="ru-RU"/>
        </w:rPr>
        <w:t>иных</w:t>
      </w:r>
      <w:r w:rsidRPr="00A946CD">
        <w:rPr>
          <w:b/>
          <w:sz w:val="24"/>
          <w:szCs w:val="24"/>
          <w:lang w:val="en-US" w:eastAsia="ru-RU"/>
        </w:rPr>
        <w:t xml:space="preserve"> </w:t>
      </w:r>
      <w:r w:rsidRPr="00A946CD">
        <w:rPr>
          <w:b/>
          <w:sz w:val="24"/>
          <w:szCs w:val="24"/>
          <w:lang w:eastAsia="ru-RU"/>
        </w:rPr>
        <w:t>информационных</w:t>
      </w:r>
      <w:r w:rsidRPr="00A946CD">
        <w:rPr>
          <w:b/>
          <w:sz w:val="24"/>
          <w:szCs w:val="24"/>
          <w:lang w:val="en-US" w:eastAsia="ru-RU"/>
        </w:rPr>
        <w:t xml:space="preserve"> </w:t>
      </w:r>
      <w:r w:rsidRPr="00A946CD">
        <w:rPr>
          <w:b/>
          <w:sz w:val="24"/>
          <w:szCs w:val="24"/>
          <w:lang w:eastAsia="ru-RU"/>
        </w:rPr>
        <w:t>источников</w:t>
      </w:r>
    </w:p>
    <w:p w:rsidR="004D30AC" w:rsidRPr="00A946CD" w:rsidRDefault="004D30AC" w:rsidP="00A946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kern w:val="1"/>
          <w:sz w:val="24"/>
          <w:szCs w:val="24"/>
        </w:rPr>
      </w:pPr>
      <w:proofErr w:type="spellStart"/>
      <w:r w:rsidRPr="00A946CD">
        <w:rPr>
          <w:kern w:val="1"/>
          <w:sz w:val="24"/>
          <w:szCs w:val="24"/>
          <w:lang w:val="en-US"/>
        </w:rPr>
        <w:t>Sperelakis</w:t>
      </w:r>
      <w:proofErr w:type="spellEnd"/>
      <w:r w:rsidRPr="00A946CD">
        <w:rPr>
          <w:kern w:val="1"/>
          <w:sz w:val="24"/>
          <w:szCs w:val="24"/>
          <w:lang w:val="en-US"/>
        </w:rPr>
        <w:t xml:space="preserve"> N. (ed.) Cell Physiology Source Book. Essentials of Membrane Biophysics. University of Cincinnati, Ohio, U.S.A. 2011. 957 p</w:t>
      </w:r>
      <w:r w:rsidRPr="00A946CD">
        <w:rPr>
          <w:kern w:val="1"/>
          <w:sz w:val="24"/>
          <w:szCs w:val="24"/>
        </w:rPr>
        <w:t>.</w:t>
      </w:r>
    </w:p>
    <w:p w:rsidR="004D30AC" w:rsidRPr="00A946CD" w:rsidRDefault="004D30AC" w:rsidP="00A946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kern w:val="1"/>
          <w:sz w:val="24"/>
          <w:szCs w:val="24"/>
          <w:lang w:val="en-US"/>
        </w:rPr>
      </w:pPr>
      <w:r w:rsidRPr="00A946CD">
        <w:rPr>
          <w:kern w:val="1"/>
          <w:sz w:val="24"/>
          <w:szCs w:val="24"/>
          <w:lang w:val="en-US"/>
        </w:rPr>
        <w:t>Kew J., Davies C. (eds.) Ion Channels: From Structure to Function.</w:t>
      </w:r>
      <w:r w:rsidRPr="00A946CD">
        <w:rPr>
          <w:b/>
          <w:bCs/>
          <w:kern w:val="1"/>
          <w:sz w:val="24"/>
          <w:szCs w:val="24"/>
          <w:lang w:val="en-US"/>
        </w:rPr>
        <w:t xml:space="preserve"> </w:t>
      </w:r>
      <w:r w:rsidRPr="00A946CD">
        <w:rPr>
          <w:kern w:val="1"/>
          <w:sz w:val="24"/>
          <w:szCs w:val="24"/>
          <w:lang w:val="en-US"/>
        </w:rPr>
        <w:t>Oxford University Press. 2010. 562 p.</w:t>
      </w:r>
    </w:p>
    <w:p w:rsidR="004D30AC" w:rsidRPr="00A946CD" w:rsidRDefault="004D30AC" w:rsidP="00A946CD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kern w:val="1"/>
          <w:sz w:val="24"/>
          <w:szCs w:val="24"/>
          <w:lang w:val="en-US"/>
        </w:rPr>
      </w:pPr>
      <w:r w:rsidRPr="00A946CD">
        <w:rPr>
          <w:kern w:val="1"/>
          <w:sz w:val="24"/>
          <w:szCs w:val="24"/>
          <w:lang w:val="en-US"/>
        </w:rPr>
        <w:t xml:space="preserve">Simms B.A., </w:t>
      </w:r>
      <w:proofErr w:type="spellStart"/>
      <w:r w:rsidRPr="00A946CD">
        <w:rPr>
          <w:kern w:val="1"/>
          <w:sz w:val="24"/>
          <w:szCs w:val="24"/>
          <w:lang w:val="en-US"/>
        </w:rPr>
        <w:t>Zamponi</w:t>
      </w:r>
      <w:proofErr w:type="spellEnd"/>
      <w:r w:rsidRPr="00A946CD">
        <w:rPr>
          <w:kern w:val="1"/>
          <w:sz w:val="24"/>
          <w:szCs w:val="24"/>
          <w:lang w:val="en-US"/>
        </w:rPr>
        <w:t xml:space="preserve"> G. W. 2014. Neuronal Voltage-Gated Calcium Channels: Structure, Function, and Dysfunction. </w:t>
      </w:r>
      <w:hyperlink r:id="rId7" w:history="1">
        <w:r w:rsidRPr="00A946CD">
          <w:rPr>
            <w:color w:val="0563C1"/>
            <w:kern w:val="1"/>
            <w:sz w:val="24"/>
            <w:szCs w:val="24"/>
            <w:u w:val="single"/>
            <w:lang w:val="en-US"/>
          </w:rPr>
          <w:t>82: 1</w:t>
        </w:r>
      </w:hyperlink>
      <w:r w:rsidRPr="00A946CD">
        <w:rPr>
          <w:kern w:val="1"/>
          <w:sz w:val="24"/>
          <w:szCs w:val="24"/>
          <w:lang w:val="en-US"/>
        </w:rPr>
        <w:t>24–45.</w:t>
      </w:r>
    </w:p>
    <w:p w:rsidR="004D30AC" w:rsidRPr="00A946CD" w:rsidRDefault="004D30AC" w:rsidP="00A946CD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kern w:val="1"/>
          <w:sz w:val="24"/>
          <w:szCs w:val="24"/>
          <w:lang w:val="en-US"/>
        </w:rPr>
      </w:pPr>
      <w:r w:rsidRPr="00A946CD">
        <w:rPr>
          <w:kern w:val="1"/>
          <w:sz w:val="24"/>
          <w:szCs w:val="24"/>
          <w:lang w:val="en-US"/>
        </w:rPr>
        <w:t xml:space="preserve">Hancock J.N. Cell </w:t>
      </w:r>
      <w:proofErr w:type="spellStart"/>
      <w:r w:rsidRPr="00A946CD">
        <w:rPr>
          <w:kern w:val="1"/>
          <w:sz w:val="24"/>
          <w:szCs w:val="24"/>
          <w:lang w:val="en-US"/>
        </w:rPr>
        <w:t>Signalling</w:t>
      </w:r>
      <w:proofErr w:type="spellEnd"/>
      <w:r w:rsidRPr="00A946CD">
        <w:rPr>
          <w:kern w:val="1"/>
          <w:sz w:val="24"/>
          <w:szCs w:val="24"/>
          <w:lang w:val="en-US"/>
        </w:rPr>
        <w:t xml:space="preserve">. –Second Ed. – </w:t>
      </w:r>
      <w:proofErr w:type="gramStart"/>
      <w:r w:rsidRPr="00A946CD">
        <w:rPr>
          <w:kern w:val="1"/>
          <w:sz w:val="24"/>
          <w:szCs w:val="24"/>
          <w:lang w:val="en-US"/>
        </w:rPr>
        <w:t>Oxford.:</w:t>
      </w:r>
      <w:proofErr w:type="gramEnd"/>
      <w:r w:rsidRPr="00A946CD">
        <w:rPr>
          <w:kern w:val="1"/>
          <w:sz w:val="24"/>
          <w:szCs w:val="24"/>
          <w:lang w:val="en-US"/>
        </w:rPr>
        <w:t xml:space="preserve"> University Press, 2005. – 296 p.</w:t>
      </w:r>
    </w:p>
    <w:p w:rsidR="004D30AC" w:rsidRPr="00A946CD" w:rsidRDefault="004D30AC" w:rsidP="00A946CD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kern w:val="1"/>
          <w:sz w:val="24"/>
          <w:szCs w:val="24"/>
          <w:lang w:val="en-US"/>
        </w:rPr>
      </w:pPr>
      <w:r w:rsidRPr="00A946CD">
        <w:rPr>
          <w:kern w:val="1"/>
          <w:sz w:val="24"/>
          <w:szCs w:val="24"/>
          <w:lang w:val="en-US"/>
        </w:rPr>
        <w:t xml:space="preserve">Krebs J., </w:t>
      </w:r>
      <w:proofErr w:type="spellStart"/>
      <w:r w:rsidRPr="00A946CD">
        <w:rPr>
          <w:kern w:val="1"/>
          <w:sz w:val="24"/>
          <w:szCs w:val="24"/>
          <w:lang w:val="en-US"/>
        </w:rPr>
        <w:t>Michalak</w:t>
      </w:r>
      <w:proofErr w:type="spellEnd"/>
      <w:r w:rsidRPr="00A946CD">
        <w:rPr>
          <w:kern w:val="1"/>
          <w:sz w:val="24"/>
          <w:szCs w:val="24"/>
          <w:lang w:val="en-US"/>
        </w:rPr>
        <w:t xml:space="preserve"> M. (</w:t>
      </w:r>
      <w:proofErr w:type="gramStart"/>
      <w:r w:rsidRPr="00A946CD">
        <w:rPr>
          <w:kern w:val="1"/>
          <w:sz w:val="24"/>
          <w:szCs w:val="24"/>
          <w:lang w:val="en-US"/>
        </w:rPr>
        <w:t>eds</w:t>
      </w:r>
      <w:proofErr w:type="gramEnd"/>
      <w:r w:rsidRPr="00A946CD">
        <w:rPr>
          <w:kern w:val="1"/>
          <w:sz w:val="24"/>
          <w:szCs w:val="24"/>
          <w:lang w:val="en-US"/>
        </w:rPr>
        <w:t>.). Calcium: a matter of life or death. New comprehensive biochemistry. Vol. 41. Elsevier. 2007. 557 p.</w:t>
      </w:r>
    </w:p>
    <w:p w:rsidR="004D30AC" w:rsidRPr="00A946CD" w:rsidRDefault="006A2685" w:rsidP="00A946CD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iCs/>
          <w:kern w:val="1"/>
          <w:sz w:val="24"/>
          <w:szCs w:val="24"/>
          <w:lang w:val="en-US" w:eastAsia="ru-RU"/>
        </w:rPr>
      </w:pPr>
      <w:hyperlink r:id="rId8" w:history="1">
        <w:r w:rsidR="004D30AC" w:rsidRPr="00A946CD">
          <w:rPr>
            <w:iCs/>
            <w:color w:val="0563C1"/>
            <w:kern w:val="1"/>
            <w:sz w:val="24"/>
            <w:szCs w:val="24"/>
            <w:u w:val="single"/>
            <w:lang w:val="en-US" w:eastAsia="ru-RU"/>
          </w:rPr>
          <w:t>http://www.healthcare.siemens.com/medical-imaging/low-dose</w:t>
        </w:r>
      </w:hyperlink>
    </w:p>
    <w:p w:rsidR="004D30AC" w:rsidRPr="00A946CD" w:rsidRDefault="004D30AC" w:rsidP="00A946CD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Style w:val="a3"/>
          <w:iCs/>
          <w:color w:val="auto"/>
          <w:kern w:val="1"/>
          <w:sz w:val="24"/>
          <w:szCs w:val="24"/>
          <w:u w:val="none"/>
          <w:lang w:val="en-US" w:eastAsia="ru-RU"/>
        </w:rPr>
      </w:pPr>
      <w:r w:rsidRPr="00A946CD">
        <w:rPr>
          <w:iCs/>
          <w:kern w:val="1"/>
          <w:sz w:val="24"/>
          <w:szCs w:val="24"/>
          <w:lang w:val="en-US" w:eastAsia="ru-RU"/>
        </w:rPr>
        <w:t>http://www2.lbl.gov/abc/wallchart/guide.html</w:t>
      </w:r>
      <w:hyperlink r:id="rId9" w:history="1"/>
    </w:p>
    <w:p w:rsidR="004D30AC" w:rsidRPr="00A946CD" w:rsidRDefault="004D30AC" w:rsidP="00A946CD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946CD">
        <w:rPr>
          <w:b/>
          <w:sz w:val="24"/>
          <w:szCs w:val="24"/>
          <w:lang w:eastAsia="ru-RU"/>
        </w:rPr>
        <w:t>Раздел 4. Разработчики программы</w:t>
      </w:r>
    </w:p>
    <w:p w:rsidR="00EE4794" w:rsidRPr="00A946CD" w:rsidRDefault="00A946CD" w:rsidP="00A946C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946CD">
        <w:rPr>
          <w:sz w:val="24"/>
          <w:szCs w:val="24"/>
        </w:rPr>
        <w:t>Крутецкая</w:t>
      </w:r>
      <w:proofErr w:type="spellEnd"/>
      <w:r w:rsidRPr="00A946CD">
        <w:rPr>
          <w:sz w:val="24"/>
          <w:szCs w:val="24"/>
        </w:rPr>
        <w:t xml:space="preserve"> Зоя </w:t>
      </w:r>
      <w:proofErr w:type="spellStart"/>
      <w:r w:rsidRPr="00A946CD">
        <w:rPr>
          <w:sz w:val="24"/>
          <w:szCs w:val="24"/>
        </w:rPr>
        <w:t>Иринарховна</w:t>
      </w:r>
      <w:proofErr w:type="spellEnd"/>
      <w:r>
        <w:rPr>
          <w:sz w:val="24"/>
          <w:szCs w:val="24"/>
        </w:rPr>
        <w:t>,</w:t>
      </w:r>
      <w:r w:rsidRPr="00A946C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946CD">
        <w:rPr>
          <w:sz w:val="24"/>
          <w:szCs w:val="24"/>
        </w:rPr>
        <w:t>рофессор Кафедры биофизики с возложенными обязанностями заведующего кафедрой</w:t>
      </w:r>
      <w:r>
        <w:rPr>
          <w:sz w:val="24"/>
          <w:szCs w:val="24"/>
        </w:rPr>
        <w:t xml:space="preserve"> </w:t>
      </w:r>
      <w:hyperlink r:id="rId10" w:history="1">
        <w:r w:rsidRPr="00A946CD">
          <w:rPr>
            <w:rStyle w:val="a3"/>
            <w:sz w:val="24"/>
            <w:szCs w:val="24"/>
            <w:lang w:val="en-US"/>
          </w:rPr>
          <w:t>z</w:t>
        </w:r>
        <w:r w:rsidRPr="00A946CD">
          <w:rPr>
            <w:rStyle w:val="a3"/>
            <w:sz w:val="24"/>
            <w:szCs w:val="24"/>
          </w:rPr>
          <w:t>.</w:t>
        </w:r>
        <w:r w:rsidRPr="00A946CD">
          <w:rPr>
            <w:rStyle w:val="a3"/>
            <w:sz w:val="24"/>
            <w:szCs w:val="24"/>
            <w:lang w:val="en-US"/>
          </w:rPr>
          <w:t>krutetskaya</w:t>
        </w:r>
        <w:r w:rsidRPr="00A946CD">
          <w:rPr>
            <w:rStyle w:val="a3"/>
            <w:sz w:val="24"/>
            <w:szCs w:val="24"/>
          </w:rPr>
          <w:t>@</w:t>
        </w:r>
        <w:r w:rsidRPr="00A946CD">
          <w:rPr>
            <w:rStyle w:val="a3"/>
            <w:sz w:val="24"/>
            <w:szCs w:val="24"/>
            <w:lang w:val="en-US"/>
          </w:rPr>
          <w:t>spbu</w:t>
        </w:r>
        <w:r w:rsidRPr="00A946CD">
          <w:rPr>
            <w:rStyle w:val="a3"/>
            <w:sz w:val="24"/>
            <w:szCs w:val="24"/>
          </w:rPr>
          <w:t>.</w:t>
        </w:r>
        <w:r w:rsidRPr="00A946CD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A946CD">
        <w:rPr>
          <w:sz w:val="24"/>
          <w:szCs w:val="24"/>
        </w:rPr>
        <w:t>3289465</w:t>
      </w:r>
    </w:p>
    <w:sectPr w:rsidR="00EE4794" w:rsidRPr="00A9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8A9"/>
    <w:multiLevelType w:val="multilevel"/>
    <w:tmpl w:val="8C62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A061D7"/>
    <w:multiLevelType w:val="multilevel"/>
    <w:tmpl w:val="8C62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303F48"/>
    <w:multiLevelType w:val="hybridMultilevel"/>
    <w:tmpl w:val="F716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E4"/>
    <w:rsid w:val="00381445"/>
    <w:rsid w:val="004D30AC"/>
    <w:rsid w:val="00584CB2"/>
    <w:rsid w:val="006A2685"/>
    <w:rsid w:val="00775FE4"/>
    <w:rsid w:val="007C099B"/>
    <w:rsid w:val="008D4743"/>
    <w:rsid w:val="00987ECC"/>
    <w:rsid w:val="009E1C53"/>
    <w:rsid w:val="00A946CD"/>
    <w:rsid w:val="00B90DA6"/>
    <w:rsid w:val="00D4260C"/>
    <w:rsid w:val="00D76569"/>
    <w:rsid w:val="00EE4794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AC"/>
    <w:rPr>
      <w:rFonts w:cs="Times New Roman"/>
      <w:color w:val="0000FF"/>
      <w:u w:val="single"/>
    </w:rPr>
  </w:style>
  <w:style w:type="paragraph" w:customStyle="1" w:styleId="ListParagraph">
    <w:name w:val="List Paragraph Знак"/>
    <w:basedOn w:val="a"/>
    <w:link w:val="ListParagraph0"/>
    <w:rsid w:val="004D30AC"/>
    <w:pPr>
      <w:suppressAutoHyphens/>
      <w:ind w:left="720"/>
      <w:contextualSpacing/>
    </w:pPr>
    <w:rPr>
      <w:kern w:val="1"/>
    </w:rPr>
  </w:style>
  <w:style w:type="character" w:customStyle="1" w:styleId="ListParagraph0">
    <w:name w:val="List Paragraph Знак Знак"/>
    <w:link w:val="ListParagraph"/>
    <w:locked/>
    <w:rsid w:val="004D30AC"/>
    <w:rPr>
      <w:rFonts w:ascii="Times New Roman" w:eastAsia="Times New Roman" w:hAnsi="Times New Roman" w:cs="Times New Roman"/>
      <w:kern w:val="1"/>
    </w:rPr>
  </w:style>
  <w:style w:type="character" w:styleId="HTML">
    <w:name w:val="HTML Typewriter"/>
    <w:uiPriority w:val="99"/>
    <w:semiHidden/>
    <w:unhideWhenUsed/>
    <w:rsid w:val="00584CB2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AC"/>
    <w:rPr>
      <w:rFonts w:cs="Times New Roman"/>
      <w:color w:val="0000FF"/>
      <w:u w:val="single"/>
    </w:rPr>
  </w:style>
  <w:style w:type="paragraph" w:customStyle="1" w:styleId="ListParagraph">
    <w:name w:val="List Paragraph Знак"/>
    <w:basedOn w:val="a"/>
    <w:link w:val="ListParagraph0"/>
    <w:rsid w:val="004D30AC"/>
    <w:pPr>
      <w:suppressAutoHyphens/>
      <w:ind w:left="720"/>
      <w:contextualSpacing/>
    </w:pPr>
    <w:rPr>
      <w:kern w:val="1"/>
    </w:rPr>
  </w:style>
  <w:style w:type="character" w:customStyle="1" w:styleId="ListParagraph0">
    <w:name w:val="List Paragraph Знак Знак"/>
    <w:link w:val="ListParagraph"/>
    <w:locked/>
    <w:rsid w:val="004D30AC"/>
    <w:rPr>
      <w:rFonts w:ascii="Times New Roman" w:eastAsia="Times New Roman" w:hAnsi="Times New Roman" w:cs="Times New Roman"/>
      <w:kern w:val="1"/>
    </w:rPr>
  </w:style>
  <w:style w:type="character" w:styleId="HTML">
    <w:name w:val="HTML Typewriter"/>
    <w:uiPriority w:val="99"/>
    <w:semiHidden/>
    <w:unhideWhenUsed/>
    <w:rsid w:val="00584CB2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care.siemens.com/medical-imaging/low-do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ll.com/neuron/issue?pii=S0896-6273%2814%29X0007-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med.com/fiziologiya/1098-mexanizmy-vnutrikletochnoj-signalizacii-kruteckay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.krutetskaya@spbu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g.tsaparin</dc:creator>
  <cp:lastModifiedBy>Георгий Цапарин</cp:lastModifiedBy>
  <cp:revision>17</cp:revision>
  <dcterms:created xsi:type="dcterms:W3CDTF">2018-02-14T14:30:00Z</dcterms:created>
  <dcterms:modified xsi:type="dcterms:W3CDTF">2018-05-23T17:26:00Z</dcterms:modified>
</cp:coreProperties>
</file>